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25" w:rsidRDefault="00E57325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  <w:color w:val="E36C0A"/>
        </w:rPr>
      </w:pPr>
      <w:bookmarkStart w:id="0" w:name="_GoBack"/>
      <w:bookmarkEnd w:id="0"/>
    </w:p>
    <w:p w:rsidR="00742287" w:rsidRDefault="00E57325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  <w:color w:val="E36C0A"/>
        </w:rPr>
      </w:pPr>
      <w:r>
        <w:rPr>
          <w:rFonts w:eastAsia="Times New Roman"/>
          <w:b/>
          <w:i/>
          <w:color w:val="E36C0A"/>
        </w:rPr>
        <w:t xml:space="preserve">                                              </w:t>
      </w:r>
      <w:r w:rsidR="00742287">
        <w:rPr>
          <w:rFonts w:eastAsia="Times New Roman"/>
          <w:b/>
          <w:i/>
          <w:color w:val="E36C0A"/>
        </w:rPr>
        <w:t xml:space="preserve"> Uniunea Producătorilor de Film şi Audiovizual din România</w:t>
      </w:r>
    </w:p>
    <w:p w:rsidR="00742287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i/>
          <w:color w:val="E36C0A"/>
        </w:rPr>
      </w:pPr>
      <w:r>
        <w:rPr>
          <w:rFonts w:eastAsia="Times New Roman"/>
          <w:b/>
          <w:i/>
          <w:color w:val="E36C0A"/>
        </w:rPr>
        <w:t xml:space="preserve">                                                     Asociaţia Română de Gestiune a Operelor din Audiovizual </w:t>
      </w:r>
    </w:p>
    <w:p w:rsidR="00742287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color w:val="E36C0A"/>
          <w:sz w:val="18"/>
        </w:rPr>
      </w:pPr>
      <w:r>
        <w:rPr>
          <w:rFonts w:eastAsia="Times New Roman"/>
          <w:color w:val="E36C0A"/>
          <w:sz w:val="18"/>
        </w:rPr>
        <w:t xml:space="preserve">                                                                       Str. Dem.I.Dobrescu nr. 4-6, Corp B, Etj.1, Cam.</w:t>
      </w:r>
      <w:r w:rsidR="003E30DE">
        <w:rPr>
          <w:rFonts w:eastAsia="Times New Roman"/>
          <w:color w:val="E36C0A"/>
          <w:sz w:val="18"/>
        </w:rPr>
        <w:t>B</w:t>
      </w:r>
      <w:r>
        <w:rPr>
          <w:rFonts w:eastAsia="Times New Roman"/>
          <w:color w:val="E36C0A"/>
          <w:sz w:val="18"/>
        </w:rPr>
        <w:t xml:space="preserve"> 112, sect. 1, cod postal 010026,</w:t>
      </w:r>
    </w:p>
    <w:p w:rsidR="00742287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color w:val="E36C0A"/>
          <w:sz w:val="20"/>
        </w:rPr>
      </w:pPr>
      <w:r>
        <w:rPr>
          <w:rFonts w:eastAsia="Times New Roman"/>
          <w:color w:val="E36C0A"/>
          <w:sz w:val="18"/>
        </w:rPr>
        <w:tab/>
        <w:t xml:space="preserve">                                                         Bucureşti-ROMÂNIA </w:t>
      </w:r>
      <w:r>
        <w:rPr>
          <w:color w:val="E36C0A"/>
          <w:sz w:val="20"/>
        </w:rPr>
        <w:t>Tel/Fax :</w:t>
      </w:r>
      <w:r>
        <w:rPr>
          <w:rFonts w:eastAsia="Times New Roman"/>
          <w:b/>
          <w:bCs/>
          <w:color w:val="E36C0A"/>
          <w:sz w:val="20"/>
        </w:rPr>
        <w:t xml:space="preserve">+40 21 310.09.04      </w:t>
      </w:r>
    </w:p>
    <w:p w:rsidR="00742287" w:rsidRDefault="009E0479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color w:val="E36C0A"/>
          <w:sz w:val="20"/>
        </w:rPr>
      </w:pPr>
      <w:r>
        <w:rPr>
          <w:rFonts w:eastAsia="Times New Roman"/>
          <w:b/>
          <w:bCs/>
          <w:noProof/>
          <w:color w:val="E36C0A"/>
          <w:sz w:val="20"/>
          <w:lang w:val="en-US" w:eastAsia="en-US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-708025</wp:posOffset>
            </wp:positionV>
            <wp:extent cx="996950" cy="971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287">
        <w:rPr>
          <w:rFonts w:eastAsia="Times New Roman"/>
          <w:b/>
          <w:bCs/>
          <w:color w:val="E36C0A"/>
          <w:sz w:val="20"/>
        </w:rPr>
        <w:tab/>
        <w:t xml:space="preserve">                                                   </w:t>
      </w:r>
      <w:r w:rsidR="00742287">
        <w:rPr>
          <w:rFonts w:eastAsia="Times New Roman"/>
          <w:color w:val="E36C0A"/>
          <w:sz w:val="20"/>
        </w:rPr>
        <w:t xml:space="preserve">mail : </w:t>
      </w:r>
      <w:hyperlink r:id="rId9" w:history="1">
        <w:r w:rsidR="00742287">
          <w:rPr>
            <w:rStyle w:val="Hyperlink"/>
          </w:rPr>
          <w:t>office@upfarargoa.ro</w:t>
        </w:r>
      </w:hyperlink>
      <w:r w:rsidR="00742287">
        <w:rPr>
          <w:rFonts w:eastAsia="Times New Roman"/>
          <w:b/>
          <w:bCs/>
          <w:color w:val="E36C0A"/>
          <w:sz w:val="20"/>
        </w:rPr>
        <w:t xml:space="preserve">; </w:t>
      </w:r>
      <w:hyperlink r:id="rId10" w:history="1">
        <w:r w:rsidR="00742287">
          <w:rPr>
            <w:rStyle w:val="Hyperlink"/>
          </w:rPr>
          <w:t>www.upfarargoa.ro</w:t>
        </w:r>
      </w:hyperlink>
    </w:p>
    <w:p w:rsidR="00742287" w:rsidRDefault="00742287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color w:val="E36C0A"/>
          <w:sz w:val="18"/>
          <w:szCs w:val="18"/>
        </w:rPr>
      </w:pPr>
      <w:r>
        <w:rPr>
          <w:rFonts w:eastAsia="Times New Roman"/>
          <w:b/>
          <w:bCs/>
          <w:color w:val="E36C0A"/>
          <w:sz w:val="18"/>
          <w:szCs w:val="18"/>
        </w:rPr>
        <w:t xml:space="preserve">                                                                    RO 12263159 ;IBAN RO52BRDE410SV23237064100 BRD-ACADEMIEI</w:t>
      </w:r>
    </w:p>
    <w:p w:rsidR="00A0418C" w:rsidRDefault="00A0418C" w:rsidP="00A02B64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jc w:val="both"/>
        <w:rPr>
          <w:rFonts w:eastAsia="Times New Roman"/>
          <w:b/>
          <w:bCs/>
          <w:color w:val="E36C0A"/>
          <w:sz w:val="18"/>
          <w:szCs w:val="18"/>
        </w:rPr>
      </w:pPr>
    </w:p>
    <w:p w:rsidR="00BC220D" w:rsidRPr="00101DD8" w:rsidRDefault="0040063F" w:rsidP="00BC22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F">
        <w:rPr>
          <w:rFonts w:ascii="Times New Roman" w:hAnsi="Times New Roman" w:cs="Times New Roman"/>
          <w:b/>
          <w:sz w:val="28"/>
          <w:szCs w:val="28"/>
        </w:rPr>
        <w:t xml:space="preserve">METODOLOGIE PRIVIND </w:t>
      </w:r>
    </w:p>
    <w:p w:rsidR="001E1958" w:rsidRPr="00E1400B" w:rsidRDefault="001E1958" w:rsidP="001E1958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DD8">
        <w:rPr>
          <w:rFonts w:ascii="Times New Roman" w:hAnsi="Times New Roman" w:cs="Times New Roman"/>
          <w:b/>
          <w:sz w:val="24"/>
          <w:szCs w:val="24"/>
        </w:rPr>
        <w:t>UTILIZAREA FONDULU</w:t>
      </w:r>
      <w:r w:rsidR="00E1400B">
        <w:rPr>
          <w:rFonts w:ascii="Times New Roman" w:hAnsi="Times New Roman" w:cs="Times New Roman"/>
          <w:b/>
          <w:sz w:val="24"/>
          <w:szCs w:val="24"/>
        </w:rPr>
        <w:t>I COMUN ÎN SCOP-</w:t>
      </w:r>
      <w:r w:rsidR="00E1400B" w:rsidRPr="00E1400B">
        <w:rPr>
          <w:rFonts w:ascii="Times New Roman" w:hAnsi="Times New Roman" w:cs="Times New Roman"/>
          <w:sz w:val="24"/>
          <w:szCs w:val="24"/>
        </w:rPr>
        <w:t>uri</w:t>
      </w:r>
      <w:r w:rsidR="00BC220D">
        <w:rPr>
          <w:rFonts w:ascii="Times New Roman" w:hAnsi="Times New Roman" w:cs="Times New Roman"/>
          <w:sz w:val="24"/>
          <w:szCs w:val="24"/>
        </w:rPr>
        <w:t xml:space="preserve">le </w:t>
      </w:r>
      <w:r w:rsidR="00E1400B" w:rsidRPr="00E1400B">
        <w:rPr>
          <w:rFonts w:ascii="Times New Roman" w:hAnsi="Times New Roman" w:cs="Times New Roman"/>
          <w:sz w:val="24"/>
          <w:szCs w:val="24"/>
        </w:rPr>
        <w:t>prevăzute d</w:t>
      </w:r>
      <w:r w:rsidR="00BC220D">
        <w:rPr>
          <w:rFonts w:ascii="Times New Roman" w:hAnsi="Times New Roman" w:cs="Times New Roman"/>
          <w:sz w:val="24"/>
          <w:szCs w:val="24"/>
        </w:rPr>
        <w:t>e art.25.1, lit.e)</w:t>
      </w:r>
      <w:r w:rsidR="002F545E">
        <w:rPr>
          <w:rFonts w:ascii="Times New Roman" w:hAnsi="Times New Roman" w:cs="Times New Roman"/>
          <w:sz w:val="24"/>
          <w:szCs w:val="24"/>
        </w:rPr>
        <w:t xml:space="preserve"> și lit.l)</w:t>
      </w:r>
      <w:r w:rsidR="00BC220D">
        <w:rPr>
          <w:rFonts w:ascii="Times New Roman" w:hAnsi="Times New Roman" w:cs="Times New Roman"/>
          <w:sz w:val="24"/>
          <w:szCs w:val="24"/>
        </w:rPr>
        <w:t xml:space="preserve"> din Statutul UPFAR ARGOA, respectiv pentru “ dezvoltare și mentenanță bază de date</w:t>
      </w:r>
      <w:r w:rsidR="00961B4F">
        <w:rPr>
          <w:rFonts w:ascii="Times New Roman" w:hAnsi="Times New Roman" w:cs="Times New Roman"/>
          <w:sz w:val="24"/>
          <w:szCs w:val="24"/>
        </w:rPr>
        <w:t xml:space="preserve"> și site, taxe judiciare și de timbru, taxe onorarii expertiză, onorarii arbitri, mediatori și avocați, taxe și onorarii de executare </w:t>
      </w:r>
      <w:r w:rsidR="00BC220D">
        <w:rPr>
          <w:rFonts w:ascii="Times New Roman" w:hAnsi="Times New Roman" w:cs="Times New Roman"/>
          <w:sz w:val="24"/>
          <w:szCs w:val="24"/>
        </w:rPr>
        <w:t>”</w:t>
      </w:r>
      <w:r w:rsidR="002F545E">
        <w:rPr>
          <w:rFonts w:ascii="Times New Roman" w:hAnsi="Times New Roman" w:cs="Times New Roman"/>
          <w:sz w:val="24"/>
          <w:szCs w:val="24"/>
        </w:rPr>
        <w:t xml:space="preserve"> și pentru “ activități în scop comun pentru asigurarea respectării drepturilor membrilor, inclusiv pentru prevenirea și combaterea pirateriei”</w:t>
      </w:r>
      <w:r w:rsidRPr="00E1400B">
        <w:rPr>
          <w:rFonts w:ascii="Times New Roman" w:hAnsi="Times New Roman" w:cs="Times New Roman"/>
          <w:sz w:val="24"/>
          <w:szCs w:val="24"/>
        </w:rPr>
        <w:t>:</w:t>
      </w:r>
    </w:p>
    <w:p w:rsidR="00BC220D" w:rsidRDefault="00BC220D" w:rsidP="00BC220D">
      <w:pPr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695BE9" w:rsidRPr="00275CB5" w:rsidRDefault="00695BE9" w:rsidP="00275CB5">
      <w:pPr>
        <w:ind w:righ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7872">
        <w:rPr>
          <w:rFonts w:ascii="Times New Roman" w:hAnsi="Times New Roman" w:cs="Times New Roman"/>
          <w:sz w:val="24"/>
          <w:szCs w:val="24"/>
        </w:rPr>
        <w:t>În conformitate cu prevederile art.</w:t>
      </w:r>
      <w:r w:rsidR="001E1958" w:rsidRPr="001E1958">
        <w:rPr>
          <w:rFonts w:ascii="Times New Roman" w:hAnsi="Times New Roman" w:cs="Times New Roman"/>
          <w:sz w:val="24"/>
          <w:szCs w:val="24"/>
        </w:rPr>
        <w:t xml:space="preserve"> </w:t>
      </w:r>
      <w:r w:rsidR="001E1958" w:rsidRPr="005476D2">
        <w:rPr>
          <w:rFonts w:ascii="Times New Roman" w:hAnsi="Times New Roman" w:cs="Times New Roman"/>
          <w:sz w:val="24"/>
          <w:szCs w:val="24"/>
        </w:rPr>
        <w:t>25.1,</w:t>
      </w:r>
      <w:r w:rsidR="00F237FB">
        <w:rPr>
          <w:rFonts w:ascii="Times New Roman" w:hAnsi="Times New Roman" w:cs="Times New Roman"/>
          <w:sz w:val="24"/>
          <w:szCs w:val="24"/>
        </w:rPr>
        <w:t xml:space="preserve"> lit.e)</w:t>
      </w:r>
      <w:r w:rsidR="002F545E">
        <w:rPr>
          <w:rFonts w:ascii="Times New Roman" w:hAnsi="Times New Roman" w:cs="Times New Roman"/>
          <w:sz w:val="24"/>
          <w:szCs w:val="24"/>
        </w:rPr>
        <w:t xml:space="preserve"> și lit.l)</w:t>
      </w:r>
      <w:r w:rsidR="00F237FB">
        <w:rPr>
          <w:rFonts w:ascii="Times New Roman" w:hAnsi="Times New Roman" w:cs="Times New Roman"/>
          <w:sz w:val="24"/>
          <w:szCs w:val="24"/>
        </w:rPr>
        <w:t>,</w:t>
      </w:r>
      <w:r w:rsidR="001E1958" w:rsidRPr="005476D2">
        <w:rPr>
          <w:rFonts w:ascii="Times New Roman" w:hAnsi="Times New Roman" w:cs="Times New Roman"/>
          <w:sz w:val="24"/>
          <w:szCs w:val="24"/>
        </w:rPr>
        <w:t xml:space="preserve"> din Statutul UPFAR ARGOA, în vederea punerii în aplicare a Hotărârii Adunării Generale a </w:t>
      </w:r>
      <w:r w:rsidR="001E1958">
        <w:rPr>
          <w:rFonts w:ascii="Times New Roman" w:hAnsi="Times New Roman" w:cs="Times New Roman"/>
          <w:sz w:val="24"/>
          <w:szCs w:val="24"/>
        </w:rPr>
        <w:t>UPFAR ARGOA,</w:t>
      </w:r>
      <w:r w:rsidR="001E1958" w:rsidRPr="005476D2">
        <w:rPr>
          <w:rFonts w:ascii="Times New Roman" w:hAnsi="Times New Roman" w:cs="Times New Roman"/>
          <w:sz w:val="24"/>
          <w:szCs w:val="24"/>
        </w:rPr>
        <w:t xml:space="preserve"> </w:t>
      </w:r>
      <w:r w:rsidR="00D00F46">
        <w:rPr>
          <w:rFonts w:ascii="Times New Roman" w:hAnsi="Times New Roman" w:cs="Times New Roman"/>
          <w:sz w:val="24"/>
          <w:szCs w:val="24"/>
        </w:rPr>
        <w:t xml:space="preserve">pentru </w:t>
      </w:r>
      <w:r w:rsidR="00D00F46" w:rsidRPr="00B1665E">
        <w:rPr>
          <w:rFonts w:ascii="Times New Roman" w:hAnsi="Times New Roman" w:cs="Times New Roman"/>
          <w:sz w:val="24"/>
          <w:szCs w:val="24"/>
        </w:rPr>
        <w:t>utilizarea</w:t>
      </w:r>
      <w:r w:rsidR="00AB5F33" w:rsidRPr="00AB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F33" w:rsidRPr="00101DD8">
        <w:rPr>
          <w:rFonts w:ascii="Times New Roman" w:hAnsi="Times New Roman" w:cs="Times New Roman"/>
          <w:b/>
          <w:sz w:val="24"/>
          <w:szCs w:val="24"/>
        </w:rPr>
        <w:t>FONDULU</w:t>
      </w:r>
      <w:r w:rsidR="00AB5F33">
        <w:rPr>
          <w:rFonts w:ascii="Times New Roman" w:hAnsi="Times New Roman" w:cs="Times New Roman"/>
          <w:b/>
          <w:sz w:val="24"/>
          <w:szCs w:val="24"/>
        </w:rPr>
        <w:t>I COMUN ÎN SCOP</w:t>
      </w:r>
      <w:r w:rsidR="002F545E">
        <w:rPr>
          <w:rFonts w:ascii="Times New Roman" w:hAnsi="Times New Roman" w:cs="Times New Roman"/>
          <w:b/>
          <w:sz w:val="24"/>
          <w:szCs w:val="24"/>
        </w:rPr>
        <w:t xml:space="preserve">(lit.e) - </w:t>
      </w:r>
      <w:r w:rsidR="00F237FB">
        <w:rPr>
          <w:rFonts w:ascii="Times New Roman" w:hAnsi="Times New Roman" w:cs="Times New Roman"/>
          <w:sz w:val="24"/>
          <w:szCs w:val="24"/>
        </w:rPr>
        <w:t>de dezvoltare și mentenanță bază de date și site, taxe judiciare și de timbru, taxe onorarii expertiză, onorarii arbitri, mediatori și avocați</w:t>
      </w:r>
      <w:r w:rsidR="002F545E">
        <w:rPr>
          <w:rFonts w:ascii="Times New Roman" w:hAnsi="Times New Roman" w:cs="Times New Roman"/>
          <w:sz w:val="24"/>
          <w:szCs w:val="24"/>
        </w:rPr>
        <w:t>, taxe și onorarii de executare</w:t>
      </w:r>
      <w:r w:rsidR="00F237FB">
        <w:rPr>
          <w:rFonts w:ascii="Times New Roman" w:hAnsi="Times New Roman" w:cs="Times New Roman"/>
          <w:sz w:val="24"/>
          <w:szCs w:val="24"/>
        </w:rPr>
        <w:t xml:space="preserve">, </w:t>
      </w:r>
      <w:r w:rsidR="002F545E">
        <w:rPr>
          <w:rFonts w:ascii="Times New Roman" w:hAnsi="Times New Roman" w:cs="Times New Roman"/>
          <w:sz w:val="24"/>
          <w:szCs w:val="24"/>
        </w:rPr>
        <w:t xml:space="preserve"> și de desfășurare de (lit.l)-activități în scop comun pentru asigurarea respectării drepturilor membrilor, inclusiv pentru prevenirea și combaterea pirateriei, </w:t>
      </w:r>
      <w:r w:rsidR="00CC1CCA">
        <w:rPr>
          <w:rFonts w:ascii="Times New Roman" w:hAnsi="Times New Roman" w:cs="Times New Roman"/>
          <w:sz w:val="24"/>
          <w:szCs w:val="24"/>
        </w:rPr>
        <w:t xml:space="preserve">se </w:t>
      </w:r>
      <w:r w:rsidR="00D00F46">
        <w:rPr>
          <w:rFonts w:ascii="Times New Roman" w:hAnsi="Times New Roman" w:cs="Times New Roman"/>
          <w:sz w:val="24"/>
          <w:szCs w:val="24"/>
        </w:rPr>
        <w:t>stabilește</w:t>
      </w:r>
      <w:r w:rsidR="00CC1CCA">
        <w:rPr>
          <w:rFonts w:ascii="Times New Roman" w:hAnsi="Times New Roman" w:cs="Times New Roman"/>
          <w:sz w:val="24"/>
          <w:szCs w:val="24"/>
        </w:rPr>
        <w:t xml:space="preserve"> prezenta procedură internă de aplicare a</w:t>
      </w:r>
      <w:r w:rsidR="00AB5F33">
        <w:rPr>
          <w:rFonts w:ascii="Times New Roman" w:hAnsi="Times New Roman" w:cs="Times New Roman"/>
          <w:sz w:val="24"/>
          <w:szCs w:val="24"/>
        </w:rPr>
        <w:t xml:space="preserve"> prevederilor statuare </w:t>
      </w:r>
      <w:r w:rsidR="001E1958">
        <w:rPr>
          <w:rFonts w:ascii="Times New Roman" w:hAnsi="Times New Roman" w:cs="Times New Roman"/>
          <w:sz w:val="24"/>
          <w:szCs w:val="24"/>
        </w:rPr>
        <w:t>pentru desfășurarea de</w:t>
      </w:r>
      <w:r w:rsidR="00E1400B">
        <w:rPr>
          <w:rFonts w:ascii="Times New Roman" w:hAnsi="Times New Roman" w:cs="Times New Roman"/>
          <w:sz w:val="24"/>
          <w:szCs w:val="24"/>
        </w:rPr>
        <w:t xml:space="preserve"> activități/</w:t>
      </w:r>
      <w:r w:rsidR="001E1958">
        <w:rPr>
          <w:rFonts w:ascii="Times New Roman" w:hAnsi="Times New Roman" w:cs="Times New Roman"/>
          <w:sz w:val="24"/>
          <w:szCs w:val="24"/>
        </w:rPr>
        <w:t>acțiuni</w:t>
      </w:r>
      <w:r w:rsidR="00E0179F">
        <w:rPr>
          <w:rFonts w:ascii="Times New Roman" w:hAnsi="Times New Roman" w:cs="Times New Roman"/>
          <w:sz w:val="24"/>
          <w:szCs w:val="24"/>
        </w:rPr>
        <w:t xml:space="preserve"> în interesul</w:t>
      </w:r>
      <w:r w:rsidR="001E1958">
        <w:rPr>
          <w:rFonts w:ascii="Times New Roman" w:hAnsi="Times New Roman" w:cs="Times New Roman"/>
          <w:sz w:val="24"/>
          <w:szCs w:val="24"/>
        </w:rPr>
        <w:t xml:space="preserve"> membrilor UPFAR ARGOA, </w:t>
      </w:r>
      <w:r w:rsidR="00F237FB">
        <w:rPr>
          <w:rFonts w:ascii="Times New Roman" w:hAnsi="Times New Roman" w:cs="Times New Roman"/>
          <w:sz w:val="24"/>
          <w:szCs w:val="24"/>
        </w:rPr>
        <w:t xml:space="preserve">cu </w:t>
      </w:r>
      <w:r w:rsidR="005747E1">
        <w:rPr>
          <w:rFonts w:ascii="Times New Roman" w:hAnsi="Times New Roman" w:cs="Times New Roman"/>
          <w:sz w:val="24"/>
          <w:szCs w:val="24"/>
        </w:rPr>
        <w:t xml:space="preserve">scopul </w:t>
      </w:r>
      <w:r w:rsidR="005747E1"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="005747E1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 w:rsidR="00574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1CCA">
        <w:rPr>
          <w:rFonts w:ascii="Times New Roman" w:hAnsi="Times New Roman" w:cs="Times New Roman"/>
          <w:sz w:val="24"/>
          <w:szCs w:val="24"/>
        </w:rPr>
        <w:t xml:space="preserve">denumită în continuare </w:t>
      </w:r>
      <w:r w:rsidR="00827872">
        <w:rPr>
          <w:rFonts w:ascii="Times New Roman" w:hAnsi="Times New Roman" w:cs="Times New Roman"/>
          <w:sz w:val="24"/>
          <w:szCs w:val="24"/>
        </w:rPr>
        <w:t xml:space="preserve">     </w:t>
      </w:r>
      <w:r w:rsidR="00275CB5">
        <w:rPr>
          <w:rFonts w:ascii="Times New Roman" w:hAnsi="Times New Roman" w:cs="Times New Roman"/>
          <w:sz w:val="24"/>
          <w:szCs w:val="24"/>
        </w:rPr>
        <w:t>METODOLOGIE – internă</w:t>
      </w:r>
      <w:r w:rsidR="00D00F46">
        <w:rPr>
          <w:rFonts w:ascii="Times New Roman" w:hAnsi="Times New Roman" w:cs="Times New Roman"/>
          <w:sz w:val="24"/>
          <w:szCs w:val="24"/>
        </w:rPr>
        <w:t>:</w:t>
      </w:r>
    </w:p>
    <w:p w:rsidR="00695BE9" w:rsidRPr="00421464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64">
        <w:rPr>
          <w:rFonts w:ascii="Times New Roman" w:hAnsi="Times New Roman" w:cs="Times New Roman"/>
          <w:b/>
          <w:sz w:val="24"/>
          <w:szCs w:val="24"/>
        </w:rPr>
        <w:t xml:space="preserve">CAP. </w:t>
      </w:r>
      <w:r w:rsidR="00695BE9" w:rsidRPr="00421464">
        <w:rPr>
          <w:rFonts w:ascii="Times New Roman" w:hAnsi="Times New Roman" w:cs="Times New Roman"/>
          <w:b/>
          <w:sz w:val="24"/>
          <w:szCs w:val="24"/>
        </w:rPr>
        <w:t>I – DISPOZIȚII GENERALE</w:t>
      </w:r>
    </w:p>
    <w:p w:rsidR="00E0179F" w:rsidRDefault="00421464" w:rsidP="0040063F">
      <w:pPr>
        <w:tabs>
          <w:tab w:val="left" w:pos="17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64">
        <w:rPr>
          <w:rFonts w:ascii="Times New Roman" w:hAnsi="Times New Roman" w:cs="Times New Roman"/>
          <w:b/>
          <w:sz w:val="24"/>
          <w:szCs w:val="24"/>
        </w:rPr>
        <w:t>CAP.</w:t>
      </w:r>
      <w:r w:rsidR="00695BE9" w:rsidRPr="00421464">
        <w:rPr>
          <w:rFonts w:ascii="Times New Roman" w:hAnsi="Times New Roman" w:cs="Times New Roman"/>
          <w:b/>
          <w:sz w:val="24"/>
          <w:szCs w:val="24"/>
        </w:rPr>
        <w:t xml:space="preserve"> II –</w:t>
      </w:r>
      <w:r w:rsidR="00827872" w:rsidRPr="00421464">
        <w:rPr>
          <w:rFonts w:ascii="Times New Roman" w:hAnsi="Times New Roman" w:cs="Times New Roman"/>
          <w:b/>
          <w:sz w:val="24"/>
          <w:szCs w:val="24"/>
        </w:rPr>
        <w:t xml:space="preserve"> CONDIȚII ȘI REGULI DE </w:t>
      </w:r>
      <w:r w:rsidR="00F237FB" w:rsidRPr="00101DD8">
        <w:rPr>
          <w:rFonts w:ascii="Times New Roman" w:hAnsi="Times New Roman" w:cs="Times New Roman"/>
          <w:b/>
          <w:sz w:val="24"/>
          <w:szCs w:val="24"/>
        </w:rPr>
        <w:t>UTILIZAREA FONDULU</w:t>
      </w:r>
      <w:r w:rsidR="00F237FB">
        <w:rPr>
          <w:rFonts w:ascii="Times New Roman" w:hAnsi="Times New Roman" w:cs="Times New Roman"/>
          <w:b/>
          <w:sz w:val="24"/>
          <w:szCs w:val="24"/>
        </w:rPr>
        <w:t>I COMUN ÎN SCOP-</w:t>
      </w:r>
      <w:r w:rsidR="00F237FB" w:rsidRPr="00E1400B">
        <w:rPr>
          <w:rFonts w:ascii="Times New Roman" w:hAnsi="Times New Roman" w:cs="Times New Roman"/>
          <w:sz w:val="24"/>
          <w:szCs w:val="24"/>
        </w:rPr>
        <w:t>uri</w:t>
      </w:r>
      <w:r w:rsidR="00F237FB">
        <w:rPr>
          <w:rFonts w:ascii="Times New Roman" w:hAnsi="Times New Roman" w:cs="Times New Roman"/>
          <w:sz w:val="24"/>
          <w:szCs w:val="24"/>
        </w:rPr>
        <w:t xml:space="preserve">le </w:t>
      </w:r>
      <w:r w:rsidR="00F237FB" w:rsidRPr="00E1400B">
        <w:rPr>
          <w:rFonts w:ascii="Times New Roman" w:hAnsi="Times New Roman" w:cs="Times New Roman"/>
          <w:sz w:val="24"/>
          <w:szCs w:val="24"/>
        </w:rPr>
        <w:t>prevăzute d</w:t>
      </w:r>
      <w:r w:rsidR="00F237FB">
        <w:rPr>
          <w:rFonts w:ascii="Times New Roman" w:hAnsi="Times New Roman" w:cs="Times New Roman"/>
          <w:sz w:val="24"/>
          <w:szCs w:val="24"/>
        </w:rPr>
        <w:t xml:space="preserve">e art.25.1, lit.e) </w:t>
      </w:r>
      <w:r w:rsidR="00E733C4">
        <w:rPr>
          <w:rFonts w:ascii="Times New Roman" w:hAnsi="Times New Roman" w:cs="Times New Roman"/>
          <w:sz w:val="24"/>
          <w:szCs w:val="24"/>
        </w:rPr>
        <w:t>și l)</w:t>
      </w:r>
      <w:r w:rsidR="00F237FB">
        <w:rPr>
          <w:rFonts w:ascii="Times New Roman" w:hAnsi="Times New Roman" w:cs="Times New Roman"/>
          <w:sz w:val="24"/>
          <w:szCs w:val="24"/>
        </w:rPr>
        <w:t>din Statutul UPFAR ARGOA,</w:t>
      </w:r>
    </w:p>
    <w:p w:rsidR="00172A44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64">
        <w:rPr>
          <w:rFonts w:ascii="Times New Roman" w:hAnsi="Times New Roman" w:cs="Times New Roman"/>
          <w:b/>
          <w:sz w:val="24"/>
          <w:szCs w:val="24"/>
        </w:rPr>
        <w:t>CAP.</w:t>
      </w:r>
      <w:r w:rsidR="00695BE9" w:rsidRPr="00421464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D00F46" w:rsidRPr="00421464">
        <w:rPr>
          <w:rFonts w:ascii="Times New Roman" w:hAnsi="Times New Roman" w:cs="Times New Roman"/>
          <w:b/>
          <w:sz w:val="24"/>
          <w:szCs w:val="24"/>
        </w:rPr>
        <w:t xml:space="preserve">– DISPOZIȚII TRANZITORII ȘI FINALE </w:t>
      </w:r>
    </w:p>
    <w:p w:rsidR="00421464" w:rsidRPr="00421464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B05" w:rsidRPr="00421464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464">
        <w:rPr>
          <w:rFonts w:ascii="Times New Roman" w:hAnsi="Times New Roman" w:cs="Times New Roman"/>
          <w:b/>
          <w:sz w:val="24"/>
          <w:szCs w:val="24"/>
          <w:u w:val="single"/>
        </w:rPr>
        <w:t>CAP.</w:t>
      </w:r>
      <w:r w:rsidR="00443B05" w:rsidRPr="00421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– DISPOZIȚII GENERALE</w:t>
      </w:r>
    </w:p>
    <w:p w:rsidR="002F545E" w:rsidRDefault="00172A44" w:rsidP="002F545E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44">
        <w:rPr>
          <w:rFonts w:ascii="Times New Roman" w:hAnsi="Times New Roman" w:cs="Times New Roman"/>
          <w:b/>
          <w:sz w:val="24"/>
          <w:szCs w:val="24"/>
        </w:rPr>
        <w:t>Art.1.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3F">
        <w:rPr>
          <w:rFonts w:ascii="Times New Roman" w:hAnsi="Times New Roman" w:cs="Times New Roman"/>
          <w:sz w:val="24"/>
          <w:szCs w:val="24"/>
        </w:rPr>
        <w:t>Prezenta metodologie</w:t>
      </w:r>
      <w:r w:rsidR="00695BE9" w:rsidRPr="00A85A18">
        <w:rPr>
          <w:rFonts w:ascii="Times New Roman" w:hAnsi="Times New Roman" w:cs="Times New Roman"/>
          <w:sz w:val="24"/>
          <w:szCs w:val="24"/>
        </w:rPr>
        <w:t>, reglementează moda</w:t>
      </w:r>
      <w:r w:rsidR="00A85A18">
        <w:rPr>
          <w:rFonts w:ascii="Times New Roman" w:hAnsi="Times New Roman" w:cs="Times New Roman"/>
          <w:sz w:val="24"/>
          <w:szCs w:val="24"/>
        </w:rPr>
        <w:t xml:space="preserve">litatea practică de aplicare a </w:t>
      </w:r>
      <w:r w:rsidR="00F237FB" w:rsidRPr="00827872">
        <w:rPr>
          <w:rFonts w:ascii="Times New Roman" w:hAnsi="Times New Roman" w:cs="Times New Roman"/>
          <w:sz w:val="24"/>
          <w:szCs w:val="24"/>
        </w:rPr>
        <w:t>prevederile art.</w:t>
      </w:r>
      <w:r w:rsidR="00F237FB" w:rsidRPr="001E1958">
        <w:rPr>
          <w:rFonts w:ascii="Times New Roman" w:hAnsi="Times New Roman" w:cs="Times New Roman"/>
          <w:sz w:val="24"/>
          <w:szCs w:val="24"/>
        </w:rPr>
        <w:t xml:space="preserve"> </w:t>
      </w:r>
      <w:r w:rsidR="00F237FB" w:rsidRPr="005476D2">
        <w:rPr>
          <w:rFonts w:ascii="Times New Roman" w:hAnsi="Times New Roman" w:cs="Times New Roman"/>
          <w:sz w:val="24"/>
          <w:szCs w:val="24"/>
        </w:rPr>
        <w:t>25.1,</w:t>
      </w:r>
      <w:r w:rsidR="00F237FB">
        <w:rPr>
          <w:rFonts w:ascii="Times New Roman" w:hAnsi="Times New Roman" w:cs="Times New Roman"/>
          <w:sz w:val="24"/>
          <w:szCs w:val="24"/>
        </w:rPr>
        <w:t xml:space="preserve"> lit.e)</w:t>
      </w:r>
      <w:r w:rsidR="002F545E">
        <w:rPr>
          <w:rFonts w:ascii="Times New Roman" w:hAnsi="Times New Roman" w:cs="Times New Roman"/>
          <w:sz w:val="24"/>
          <w:szCs w:val="24"/>
        </w:rPr>
        <w:t xml:space="preserve"> și lit.l)</w:t>
      </w:r>
      <w:r w:rsidR="00F237FB">
        <w:rPr>
          <w:rFonts w:ascii="Times New Roman" w:hAnsi="Times New Roman" w:cs="Times New Roman"/>
          <w:sz w:val="24"/>
          <w:szCs w:val="24"/>
        </w:rPr>
        <w:t>,</w:t>
      </w:r>
      <w:r w:rsidR="00F237FB" w:rsidRPr="005476D2">
        <w:rPr>
          <w:rFonts w:ascii="Times New Roman" w:hAnsi="Times New Roman" w:cs="Times New Roman"/>
          <w:sz w:val="24"/>
          <w:szCs w:val="24"/>
        </w:rPr>
        <w:t xml:space="preserve"> din Statutul UPFAR ARGOA, în vederea punerii în aplicare </w:t>
      </w:r>
      <w:r w:rsidR="00F237FB">
        <w:rPr>
          <w:rFonts w:ascii="Times New Roman" w:hAnsi="Times New Roman" w:cs="Times New Roman"/>
          <w:sz w:val="24"/>
          <w:szCs w:val="24"/>
        </w:rPr>
        <w:t xml:space="preserve">a acestora, </w:t>
      </w:r>
      <w:r w:rsidR="005747E1">
        <w:rPr>
          <w:rFonts w:ascii="Times New Roman" w:hAnsi="Times New Roman" w:cs="Times New Roman"/>
          <w:sz w:val="24"/>
          <w:szCs w:val="24"/>
        </w:rPr>
        <w:t xml:space="preserve">pentru </w:t>
      </w:r>
      <w:r w:rsidR="005747E1">
        <w:rPr>
          <w:rFonts w:ascii="Times New Roman" w:eastAsia="Calibri" w:hAnsi="Times New Roman" w:cs="Times New Roman"/>
          <w:sz w:val="24"/>
          <w:szCs w:val="24"/>
        </w:rPr>
        <w:t xml:space="preserve">atingerea obiectivelor de </w:t>
      </w:r>
      <w:r w:rsidR="005747E1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</w:t>
      </w:r>
      <w:r w:rsidR="002F545E">
        <w:rPr>
          <w:rFonts w:ascii="Times New Roman" w:eastAsia="Calibri" w:hAnsi="Times New Roman" w:cs="Times New Roman"/>
          <w:sz w:val="24"/>
          <w:szCs w:val="24"/>
        </w:rPr>
        <w:t>ntereselor membrilor UPFAR ARGOA, inclusiv pentru prevenirea și combaterea pirateriei, pentru asigurarea respectării drepturilor membrilor UPFAR ARGOA,</w:t>
      </w:r>
      <w:r w:rsidR="002F545E">
        <w:rPr>
          <w:rFonts w:ascii="Times New Roman" w:hAnsi="Times New Roman" w:cs="Times New Roman"/>
          <w:sz w:val="24"/>
          <w:szCs w:val="24"/>
        </w:rPr>
        <w:t xml:space="preserve"> și utilizarea fondului comun, în acest scop</w:t>
      </w:r>
      <w:r w:rsidR="002F545E" w:rsidRPr="00443B05">
        <w:rPr>
          <w:rFonts w:ascii="Times New Roman" w:hAnsi="Times New Roman" w:cs="Times New Roman"/>
          <w:sz w:val="24"/>
          <w:szCs w:val="24"/>
        </w:rPr>
        <w:t>.</w:t>
      </w:r>
      <w:r w:rsidR="002F545E" w:rsidRPr="0044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A44" w:rsidRDefault="00172A44" w:rsidP="00A02B64">
      <w:pPr>
        <w:tabs>
          <w:tab w:val="left" w:pos="450"/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43B05" w:rsidRDefault="00443B05" w:rsidP="00A02B64">
      <w:pPr>
        <w:tabs>
          <w:tab w:val="left" w:pos="450"/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43B05" w:rsidRPr="00827872" w:rsidRDefault="00B868BF" w:rsidP="002E7237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18" w:rsidRPr="00A85A18">
        <w:rPr>
          <w:rFonts w:ascii="Times New Roman" w:hAnsi="Times New Roman" w:cs="Times New Roman"/>
          <w:b/>
          <w:sz w:val="24"/>
          <w:szCs w:val="24"/>
        </w:rPr>
        <w:t>Art.2.</w:t>
      </w:r>
      <w:r w:rsidR="00A85A18" w:rsidRPr="00A85A18">
        <w:rPr>
          <w:rFonts w:ascii="Times New Roman" w:hAnsi="Times New Roman" w:cs="Times New Roman"/>
          <w:sz w:val="24"/>
          <w:szCs w:val="24"/>
        </w:rPr>
        <w:t xml:space="preserve"> În sensul aplicării prezentei metodologiei</w:t>
      </w:r>
      <w:r w:rsidR="00BB4FC7">
        <w:rPr>
          <w:rFonts w:ascii="Times New Roman" w:hAnsi="Times New Roman" w:cs="Times New Roman"/>
          <w:sz w:val="24"/>
          <w:szCs w:val="24"/>
        </w:rPr>
        <w:t xml:space="preserve"> </w:t>
      </w:r>
      <w:r w:rsidR="00A85A18" w:rsidRPr="00A85A18">
        <w:rPr>
          <w:rFonts w:ascii="Times New Roman" w:hAnsi="Times New Roman" w:cs="Times New Roman"/>
          <w:sz w:val="24"/>
          <w:szCs w:val="24"/>
        </w:rPr>
        <w:t xml:space="preserve">(procedură internă), se vor respecta cu </w:t>
      </w:r>
      <w:r w:rsidR="002F545E">
        <w:rPr>
          <w:rFonts w:ascii="Times New Roman" w:hAnsi="Times New Roman" w:cs="Times New Roman"/>
          <w:sz w:val="24"/>
          <w:szCs w:val="24"/>
        </w:rPr>
        <w:t xml:space="preserve">strictețe </w:t>
      </w:r>
      <w:r w:rsidR="00A85A18" w:rsidRPr="00A85A18">
        <w:rPr>
          <w:rFonts w:ascii="Times New Roman" w:hAnsi="Times New Roman" w:cs="Times New Roman"/>
          <w:sz w:val="24"/>
          <w:szCs w:val="24"/>
        </w:rPr>
        <w:t xml:space="preserve">prevederile </w:t>
      </w:r>
      <w:r w:rsidR="00E733C4">
        <w:rPr>
          <w:rFonts w:ascii="Times New Roman" w:hAnsi="Times New Roman" w:cs="Times New Roman"/>
          <w:sz w:val="24"/>
          <w:szCs w:val="24"/>
        </w:rPr>
        <w:t xml:space="preserve">legale și cele ale </w:t>
      </w:r>
      <w:r w:rsidR="00A85A18" w:rsidRPr="00A85A18">
        <w:rPr>
          <w:rFonts w:ascii="Times New Roman" w:hAnsi="Times New Roman" w:cs="Times New Roman"/>
          <w:sz w:val="24"/>
          <w:szCs w:val="24"/>
        </w:rPr>
        <w:t xml:space="preserve">Statului UPFAR ARGOA, </w:t>
      </w:r>
      <w:r w:rsidR="002E7237">
        <w:rPr>
          <w:rFonts w:ascii="Times New Roman" w:eastAsia="Calibri" w:hAnsi="Times New Roman" w:cs="Times New Roman"/>
          <w:sz w:val="24"/>
          <w:szCs w:val="24"/>
        </w:rPr>
        <w:t xml:space="preserve">pentru dezvoltarea și </w:t>
      </w:r>
      <w:r w:rsidR="002E72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eficientizarea activității UPFAR ARGOA, </w:t>
      </w:r>
      <w:r w:rsidR="002E7237">
        <w:rPr>
          <w:rFonts w:ascii="Times New Roman" w:hAnsi="Times New Roman" w:cs="Times New Roman"/>
          <w:sz w:val="24"/>
          <w:szCs w:val="24"/>
        </w:rPr>
        <w:t xml:space="preserve">prin desfășurarea de activități/acțiuni în interesul membrilor UPFAR ARGOA, cu scopul </w:t>
      </w:r>
      <w:r w:rsidR="002E7237"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="002E7237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 w:rsidR="00E733C4">
        <w:rPr>
          <w:rFonts w:ascii="Times New Roman" w:eastAsia="Calibri" w:hAnsi="Times New Roman" w:cs="Times New Roman"/>
          <w:sz w:val="24"/>
          <w:szCs w:val="24"/>
        </w:rPr>
        <w:t>,</w:t>
      </w:r>
      <w:r w:rsidR="00E733C4" w:rsidRPr="00E733C4">
        <w:rPr>
          <w:rFonts w:ascii="Times New Roman" w:hAnsi="Times New Roman" w:cs="Times New Roman"/>
          <w:sz w:val="24"/>
          <w:szCs w:val="24"/>
        </w:rPr>
        <w:t xml:space="preserve"> </w:t>
      </w:r>
      <w:r w:rsidR="00E733C4">
        <w:rPr>
          <w:rFonts w:ascii="Times New Roman" w:hAnsi="Times New Roman" w:cs="Times New Roman"/>
          <w:sz w:val="24"/>
          <w:szCs w:val="24"/>
        </w:rPr>
        <w:t>inclusiv pentru prevenirea și combaterea pirateriei</w:t>
      </w:r>
      <w:r w:rsidR="002E72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B05" w:rsidRPr="008C6CE4" w:rsidRDefault="00B868BF" w:rsidP="002E7237">
      <w:pPr>
        <w:tabs>
          <w:tab w:val="left" w:pos="852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18" w:rsidRPr="00172A44">
        <w:rPr>
          <w:rFonts w:ascii="Times New Roman" w:hAnsi="Times New Roman" w:cs="Times New Roman"/>
          <w:b/>
          <w:sz w:val="24"/>
          <w:szCs w:val="24"/>
        </w:rPr>
        <w:t xml:space="preserve">Art.3.   </w:t>
      </w:r>
      <w:r w:rsidR="002E7237" w:rsidRPr="00172A44">
        <w:rPr>
          <w:rFonts w:ascii="Times New Roman" w:hAnsi="Times New Roman" w:cs="Times New Roman"/>
          <w:sz w:val="24"/>
          <w:szCs w:val="24"/>
        </w:rPr>
        <w:t xml:space="preserve">Utilizarea </w:t>
      </w:r>
      <w:r w:rsidR="000F54A3" w:rsidRPr="000F54A3">
        <w:rPr>
          <w:rFonts w:ascii="Times New Roman" w:hAnsi="Times New Roman" w:cs="Times New Roman"/>
          <w:sz w:val="24"/>
          <w:szCs w:val="24"/>
        </w:rPr>
        <w:t>fondului comun în scop-ul</w:t>
      </w:r>
      <w:r w:rsidR="000F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4A3">
        <w:rPr>
          <w:rFonts w:ascii="Times New Roman" w:hAnsi="Times New Roman" w:cs="Times New Roman"/>
          <w:sz w:val="24"/>
          <w:szCs w:val="24"/>
        </w:rPr>
        <w:t>reglementat</w:t>
      </w:r>
      <w:r w:rsidR="002E7237" w:rsidRPr="00172A44">
        <w:rPr>
          <w:rFonts w:ascii="Times New Roman" w:hAnsi="Times New Roman" w:cs="Times New Roman"/>
          <w:sz w:val="24"/>
          <w:szCs w:val="24"/>
        </w:rPr>
        <w:t xml:space="preserve"> de prezenta metodologie</w:t>
      </w:r>
      <w:r w:rsidR="002E7237">
        <w:rPr>
          <w:rFonts w:ascii="Times New Roman" w:hAnsi="Times New Roman" w:cs="Times New Roman"/>
          <w:sz w:val="24"/>
          <w:szCs w:val="24"/>
        </w:rPr>
        <w:t>, în alte scopuri decât cele prevăzute de Statul UPFAR ARGOA, se va sancționa, conform prevederilor legale aplicabile în materie</w:t>
      </w:r>
      <w:r w:rsidR="000F54A3">
        <w:rPr>
          <w:rFonts w:ascii="Times New Roman" w:hAnsi="Times New Roman" w:cs="Times New Roman"/>
          <w:sz w:val="24"/>
          <w:szCs w:val="24"/>
        </w:rPr>
        <w:t>.</w:t>
      </w:r>
    </w:p>
    <w:p w:rsidR="002E7237" w:rsidRDefault="00B868BF" w:rsidP="002E7237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44" w:rsidRPr="00172A44">
        <w:rPr>
          <w:rFonts w:ascii="Times New Roman" w:hAnsi="Times New Roman" w:cs="Times New Roman"/>
          <w:b/>
          <w:sz w:val="24"/>
          <w:szCs w:val="24"/>
        </w:rPr>
        <w:t>Art.4.</w:t>
      </w:r>
      <w:r w:rsidR="00BB4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72" w:rsidRPr="00827872">
        <w:rPr>
          <w:rFonts w:ascii="Times New Roman" w:hAnsi="Times New Roman" w:cs="Times New Roman"/>
          <w:sz w:val="24"/>
          <w:szCs w:val="24"/>
        </w:rPr>
        <w:t xml:space="preserve">Prezenta metodologie are </w:t>
      </w:r>
      <w:r w:rsidR="002E7237">
        <w:rPr>
          <w:rFonts w:ascii="Times New Roman" w:hAnsi="Times New Roman" w:cs="Times New Roman"/>
          <w:sz w:val="24"/>
          <w:szCs w:val="24"/>
        </w:rPr>
        <w:t xml:space="preserve">ca </w:t>
      </w:r>
      <w:r w:rsidR="00827872" w:rsidRPr="00827872">
        <w:rPr>
          <w:rFonts w:ascii="Times New Roman" w:hAnsi="Times New Roman" w:cs="Times New Roman"/>
          <w:sz w:val="24"/>
          <w:szCs w:val="24"/>
        </w:rPr>
        <w:t>scop</w:t>
      </w:r>
      <w:r w:rsidR="002E7237" w:rsidRPr="002E7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237">
        <w:rPr>
          <w:rFonts w:ascii="Times New Roman" w:eastAsia="Calibri" w:hAnsi="Times New Roman" w:cs="Times New Roman"/>
          <w:sz w:val="24"/>
          <w:szCs w:val="24"/>
        </w:rPr>
        <w:t xml:space="preserve">dezvoltarea și eficientizarea activității UPFAR ARGOA, </w:t>
      </w:r>
      <w:r w:rsidR="002E7237">
        <w:rPr>
          <w:rFonts w:ascii="Times New Roman" w:hAnsi="Times New Roman" w:cs="Times New Roman"/>
          <w:sz w:val="24"/>
          <w:szCs w:val="24"/>
        </w:rPr>
        <w:t>prin desfășurarea de activități/acțiuni în interesul membrilor UPFAR ARGOA,</w:t>
      </w:r>
      <w:r w:rsidR="002E7237" w:rsidRPr="002E7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237">
        <w:rPr>
          <w:rFonts w:ascii="Times New Roman" w:eastAsia="Calibri" w:hAnsi="Times New Roman" w:cs="Times New Roman"/>
          <w:sz w:val="24"/>
          <w:szCs w:val="24"/>
        </w:rPr>
        <w:t xml:space="preserve">respectiv de atingere a obiectivelor de </w:t>
      </w:r>
      <w:r w:rsidR="002E7237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 w:rsidR="00E733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3C4">
        <w:rPr>
          <w:rFonts w:ascii="Times New Roman" w:hAnsi="Times New Roman" w:cs="Times New Roman"/>
          <w:sz w:val="24"/>
          <w:szCs w:val="24"/>
        </w:rPr>
        <w:t>inclusiv pentru prevenirea și combaterea pirateriei</w:t>
      </w:r>
      <w:r w:rsidR="00E733C4">
        <w:rPr>
          <w:rFonts w:ascii="Times New Roman" w:eastAsia="Calibri" w:hAnsi="Times New Roman" w:cs="Times New Roman"/>
          <w:sz w:val="24"/>
          <w:szCs w:val="24"/>
        </w:rPr>
        <w:t>, pentru asigurarea respectării drepturilor membrilor UPFAR ARGOA.</w:t>
      </w:r>
    </w:p>
    <w:p w:rsidR="008C6CE4" w:rsidRPr="008C6CE4" w:rsidRDefault="00827872" w:rsidP="002E7237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827872">
        <w:rPr>
          <w:rFonts w:ascii="Times New Roman" w:hAnsi="Times New Roman" w:cs="Times New Roman"/>
          <w:b/>
          <w:sz w:val="24"/>
          <w:szCs w:val="24"/>
        </w:rPr>
        <w:t xml:space="preserve"> Art.5.</w:t>
      </w:r>
      <w:r w:rsidR="009B2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E4" w:rsidRPr="008C6CE4">
        <w:rPr>
          <w:rFonts w:ascii="Times New Roman" w:hAnsi="Times New Roman" w:cs="Times New Roman"/>
          <w:sz w:val="24"/>
          <w:szCs w:val="24"/>
        </w:rPr>
        <w:t>Pentru orice situație apărută în practică și care nu este prevăzută în prezenta procedura se va face o notificare, prin care să se explice concret și în detaliu situația nou apărută, adresată Administratorului General, Consiliului Director al U.P.F.A.R. – A.R.G.O.A., pentru analizarea, luarea unei decizii și soluționarea problemei de către Consiliul Director, în maximum 30 de zile de la data notificării.</w:t>
      </w:r>
    </w:p>
    <w:p w:rsidR="00443B05" w:rsidRDefault="002E7237" w:rsidP="002E7237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Art.6</w:t>
      </w:r>
      <w:r w:rsidR="00443B05" w:rsidRPr="0044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6CE4">
        <w:rPr>
          <w:rFonts w:ascii="Times New Roman" w:hAnsi="Times New Roman" w:cs="Times New Roman"/>
          <w:sz w:val="24"/>
          <w:szCs w:val="24"/>
        </w:rPr>
        <w:t>În urma deciziilor Consiliului Director pentru reglementarea situațiilor nou apărute,</w:t>
      </w:r>
      <w:r w:rsidRPr="00554627">
        <w:rPr>
          <w:rFonts w:ascii="Calibri" w:hAnsi="Calibri"/>
        </w:rPr>
        <w:t xml:space="preserve"> </w:t>
      </w:r>
      <w:r w:rsidRPr="008C6CE4">
        <w:rPr>
          <w:rFonts w:ascii="Times New Roman" w:hAnsi="Times New Roman" w:cs="Times New Roman"/>
          <w:sz w:val="24"/>
          <w:szCs w:val="24"/>
        </w:rPr>
        <w:t>respectivele decizii vor completa prezenta procedură, pentru reglementarea unitară a tuturor situațiilor apărute în practica U.P.F.A.R. – A.R.G.O.A.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C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desfășurare a  activităților prevăzute de art.25.1, lit.e) </w:t>
      </w:r>
      <w:r w:rsidR="00E733C4">
        <w:rPr>
          <w:rFonts w:ascii="Times New Roman" w:hAnsi="Times New Roman" w:cs="Times New Roman"/>
          <w:sz w:val="24"/>
          <w:szCs w:val="24"/>
        </w:rPr>
        <w:t xml:space="preserve">și lit.l), </w:t>
      </w:r>
      <w:r>
        <w:rPr>
          <w:rFonts w:ascii="Times New Roman" w:hAnsi="Times New Roman" w:cs="Times New Roman"/>
          <w:sz w:val="24"/>
          <w:szCs w:val="24"/>
        </w:rPr>
        <w:t xml:space="preserve">din Statutul UPFAR ARGOA, în vederea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>
        <w:rPr>
          <w:rFonts w:ascii="Times New Roman" w:eastAsia="Calibri" w:hAnsi="Times New Roman" w:cs="Times New Roman"/>
          <w:sz w:val="24"/>
          <w:szCs w:val="24"/>
        </w:rPr>
        <w:t>, inclusiv pentru prevenirea și combaterea pirateriei, pentru asigurarea respectării drepturilor membrilor UPFAR ARGOA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0B">
        <w:rPr>
          <w:rFonts w:ascii="Times New Roman" w:hAnsi="Times New Roman" w:cs="Times New Roman"/>
          <w:sz w:val="24"/>
          <w:szCs w:val="24"/>
        </w:rPr>
        <w:t>și utilizarea fondului comun</w:t>
      </w:r>
      <w:r w:rsidR="00443B05" w:rsidRPr="00443B05">
        <w:rPr>
          <w:rFonts w:ascii="Times New Roman" w:hAnsi="Times New Roman" w:cs="Times New Roman"/>
          <w:sz w:val="24"/>
          <w:szCs w:val="24"/>
        </w:rPr>
        <w:t>.</w:t>
      </w:r>
      <w:r w:rsidR="00443B05" w:rsidRPr="0044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8BF" w:rsidRPr="00CF3F7D" w:rsidRDefault="00B868BF" w:rsidP="002E7237">
      <w:pPr>
        <w:pStyle w:val="NoSpacing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CF3F7D" w:rsidRPr="000F099D" w:rsidRDefault="00421464" w:rsidP="000F099D">
      <w:pPr>
        <w:tabs>
          <w:tab w:val="left" w:pos="17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7D">
        <w:rPr>
          <w:rFonts w:ascii="Times New Roman" w:hAnsi="Times New Roman" w:cs="Times New Roman"/>
          <w:b/>
          <w:sz w:val="24"/>
          <w:szCs w:val="24"/>
        </w:rPr>
        <w:t>CAP.</w:t>
      </w:r>
      <w:r w:rsidR="00443B05" w:rsidRPr="00CF3F7D">
        <w:rPr>
          <w:rFonts w:ascii="Times New Roman" w:hAnsi="Times New Roman" w:cs="Times New Roman"/>
          <w:b/>
          <w:sz w:val="24"/>
          <w:szCs w:val="24"/>
        </w:rPr>
        <w:t xml:space="preserve">II – CONDIȚII ȘI REGULI DE </w:t>
      </w:r>
      <w:r w:rsidR="00E733C4" w:rsidRPr="00101DD8">
        <w:rPr>
          <w:rFonts w:ascii="Times New Roman" w:hAnsi="Times New Roman" w:cs="Times New Roman"/>
          <w:b/>
          <w:sz w:val="24"/>
          <w:szCs w:val="24"/>
        </w:rPr>
        <w:t>UTILIZAREA FONDULU</w:t>
      </w:r>
      <w:r w:rsidR="00E733C4">
        <w:rPr>
          <w:rFonts w:ascii="Times New Roman" w:hAnsi="Times New Roman" w:cs="Times New Roman"/>
          <w:b/>
          <w:sz w:val="24"/>
          <w:szCs w:val="24"/>
        </w:rPr>
        <w:t>I COMUN ÎN SCOP-</w:t>
      </w:r>
      <w:r w:rsidR="00E733C4" w:rsidRPr="00E1400B">
        <w:rPr>
          <w:rFonts w:ascii="Times New Roman" w:hAnsi="Times New Roman" w:cs="Times New Roman"/>
          <w:sz w:val="24"/>
          <w:szCs w:val="24"/>
        </w:rPr>
        <w:t>uri</w:t>
      </w:r>
      <w:r w:rsidR="00E733C4">
        <w:rPr>
          <w:rFonts w:ascii="Times New Roman" w:hAnsi="Times New Roman" w:cs="Times New Roman"/>
          <w:sz w:val="24"/>
          <w:szCs w:val="24"/>
        </w:rPr>
        <w:t xml:space="preserve">le </w:t>
      </w:r>
      <w:r w:rsidR="00E733C4" w:rsidRPr="00E1400B">
        <w:rPr>
          <w:rFonts w:ascii="Times New Roman" w:hAnsi="Times New Roman" w:cs="Times New Roman"/>
          <w:sz w:val="24"/>
          <w:szCs w:val="24"/>
        </w:rPr>
        <w:t>prevăzute d</w:t>
      </w:r>
      <w:r w:rsidR="00E733C4">
        <w:rPr>
          <w:rFonts w:ascii="Times New Roman" w:hAnsi="Times New Roman" w:cs="Times New Roman"/>
          <w:sz w:val="24"/>
          <w:szCs w:val="24"/>
        </w:rPr>
        <w:t>e art.25.1, lit.e) și l) din Statutul UPFAR ARGOA,</w:t>
      </w:r>
    </w:p>
    <w:p w:rsidR="00151BF7" w:rsidRPr="00402C03" w:rsidRDefault="00E733C4" w:rsidP="00E733C4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Art.7</w:t>
      </w:r>
      <w:r w:rsidR="00443B05" w:rsidRPr="00323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C03" w:rsidRPr="00E733C4">
        <w:rPr>
          <w:rFonts w:ascii="Times New Roman" w:hAnsi="Times New Roman" w:cs="Times New Roman"/>
          <w:sz w:val="24"/>
          <w:szCs w:val="24"/>
        </w:rPr>
        <w:t>În condițiile art.25.1, lit.e</w:t>
      </w:r>
      <w:r w:rsidR="00402C03">
        <w:rPr>
          <w:rFonts w:ascii="Times New Roman" w:hAnsi="Times New Roman" w:cs="Times New Roman"/>
          <w:b/>
          <w:sz w:val="24"/>
          <w:szCs w:val="24"/>
        </w:rPr>
        <w:t>)</w:t>
      </w:r>
      <w:r w:rsidR="00402C03" w:rsidRPr="00402C03">
        <w:rPr>
          <w:rFonts w:ascii="Times New Roman" w:hAnsi="Times New Roman" w:cs="Times New Roman"/>
          <w:sz w:val="24"/>
          <w:szCs w:val="24"/>
        </w:rPr>
        <w:t xml:space="preserve"> </w:t>
      </w:r>
      <w:r w:rsidR="00402C03">
        <w:rPr>
          <w:rFonts w:ascii="Times New Roman" w:hAnsi="Times New Roman" w:cs="Times New Roman"/>
          <w:sz w:val="24"/>
          <w:szCs w:val="24"/>
        </w:rPr>
        <w:t>din Statutul UPFAR ARGOA, se pot încheia contracte/convenții, prin care UPFAR ARGOA, poate angaja și plăti personal</w:t>
      </w:r>
      <w:r w:rsidR="00402C03" w:rsidRPr="00402C03">
        <w:rPr>
          <w:rFonts w:ascii="Times New Roman" w:hAnsi="Times New Roman" w:cs="Times New Roman"/>
          <w:sz w:val="24"/>
          <w:szCs w:val="24"/>
        </w:rPr>
        <w:t xml:space="preserve"> </w:t>
      </w:r>
      <w:r w:rsidR="00402C03">
        <w:rPr>
          <w:rFonts w:ascii="Times New Roman" w:hAnsi="Times New Roman" w:cs="Times New Roman"/>
          <w:sz w:val="24"/>
          <w:szCs w:val="24"/>
        </w:rPr>
        <w:t>calificat numit de instanțe și/sau alte instituții și</w:t>
      </w:r>
      <w:r w:rsidR="000F099D">
        <w:rPr>
          <w:rFonts w:ascii="Times New Roman" w:hAnsi="Times New Roman" w:cs="Times New Roman"/>
          <w:sz w:val="24"/>
          <w:szCs w:val="24"/>
        </w:rPr>
        <w:t>/sau</w:t>
      </w:r>
      <w:r w:rsidR="00402C03">
        <w:rPr>
          <w:rFonts w:ascii="Times New Roman" w:hAnsi="Times New Roman" w:cs="Times New Roman"/>
          <w:sz w:val="24"/>
          <w:szCs w:val="24"/>
        </w:rPr>
        <w:t xml:space="preserve"> de Consiliu Director, pentru desfășurarea de activități în vederea dezvoltării și mentenanței  bazei de date și pentru a se îmbunătăți site-ul UPFAR ARGOA, pentru plata taxelor judiciare și de timbru, a taxelor onorarii expertiză, a onorariilor de arbitri, a onorariilor de mediatori și avocați, a taxelor și onorariilor de executare,  cu scopul </w:t>
      </w:r>
      <w:r w:rsidR="00402C03"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="00402C03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 w:rsidR="00402C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BF7" w:rsidRDefault="00151BF7" w:rsidP="00E733C4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E733C4" w:rsidRPr="00E733C4">
        <w:rPr>
          <w:rFonts w:ascii="Times New Roman" w:hAnsi="Times New Roman" w:cs="Times New Roman"/>
          <w:sz w:val="24"/>
          <w:szCs w:val="24"/>
        </w:rPr>
        <w:t>În condițiile art.25.1, lit.e</w:t>
      </w:r>
      <w:r w:rsidR="00E733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33C4">
        <w:rPr>
          <w:rFonts w:ascii="Times New Roman" w:hAnsi="Times New Roman" w:cs="Times New Roman"/>
          <w:sz w:val="24"/>
          <w:szCs w:val="24"/>
        </w:rPr>
        <w:t>din Statutul UPFAR ARGOA,</w:t>
      </w:r>
      <w:r w:rsidR="00443B05" w:rsidRPr="00323EB2">
        <w:rPr>
          <w:rFonts w:ascii="Times New Roman" w:hAnsi="Times New Roman" w:cs="Times New Roman"/>
          <w:sz w:val="24"/>
          <w:szCs w:val="24"/>
        </w:rPr>
        <w:t xml:space="preserve"> </w:t>
      </w:r>
      <w:r w:rsidR="00E733C4">
        <w:rPr>
          <w:rFonts w:ascii="Times New Roman" w:hAnsi="Times New Roman" w:cs="Times New Roman"/>
          <w:sz w:val="24"/>
          <w:szCs w:val="24"/>
        </w:rPr>
        <w:t>se pot încheia contracte</w:t>
      </w:r>
      <w:r w:rsidR="000F099D">
        <w:rPr>
          <w:rFonts w:ascii="Times New Roman" w:hAnsi="Times New Roman" w:cs="Times New Roman"/>
          <w:sz w:val="24"/>
          <w:szCs w:val="24"/>
        </w:rPr>
        <w:t>/convenții</w:t>
      </w:r>
      <w:r w:rsidR="00E733C4">
        <w:rPr>
          <w:rFonts w:ascii="Times New Roman" w:hAnsi="Times New Roman" w:cs="Times New Roman"/>
          <w:sz w:val="24"/>
          <w:szCs w:val="24"/>
        </w:rPr>
        <w:t xml:space="preserve"> și plăti personal calificat, în vederea de</w:t>
      </w:r>
      <w:r>
        <w:rPr>
          <w:rFonts w:ascii="Times New Roman" w:hAnsi="Times New Roman" w:cs="Times New Roman"/>
          <w:sz w:val="24"/>
          <w:szCs w:val="24"/>
        </w:rPr>
        <w:t>zvoltării și mentenanței  bazei</w:t>
      </w:r>
      <w:r w:rsidR="00E733C4">
        <w:rPr>
          <w:rFonts w:ascii="Times New Roman" w:hAnsi="Times New Roman" w:cs="Times New Roman"/>
          <w:sz w:val="24"/>
          <w:szCs w:val="24"/>
        </w:rPr>
        <w:t xml:space="preserve"> de date și pentru </w:t>
      </w:r>
      <w:r>
        <w:rPr>
          <w:rFonts w:ascii="Times New Roman" w:hAnsi="Times New Roman" w:cs="Times New Roman"/>
          <w:sz w:val="24"/>
          <w:szCs w:val="24"/>
        </w:rPr>
        <w:t xml:space="preserve">a se îmbunătăți </w:t>
      </w:r>
      <w:r w:rsidR="00E733C4">
        <w:rPr>
          <w:rFonts w:ascii="Times New Roman" w:hAnsi="Times New Roman" w:cs="Times New Roman"/>
          <w:sz w:val="24"/>
          <w:szCs w:val="24"/>
        </w:rPr>
        <w:t>site</w:t>
      </w:r>
      <w:r w:rsidR="000F099D">
        <w:rPr>
          <w:rFonts w:ascii="Times New Roman" w:hAnsi="Times New Roman" w:cs="Times New Roman"/>
          <w:sz w:val="24"/>
          <w:szCs w:val="24"/>
        </w:rPr>
        <w:t>-ul UPFAR ARGOA, conform legislației aplicabile în materie.</w:t>
      </w:r>
    </w:p>
    <w:p w:rsidR="00151BF7" w:rsidRDefault="008F0CCC" w:rsidP="00E733C4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151BF7">
        <w:rPr>
          <w:rFonts w:ascii="Times New Roman" w:hAnsi="Times New Roman" w:cs="Times New Roman"/>
          <w:sz w:val="24"/>
          <w:szCs w:val="24"/>
        </w:rPr>
        <w:t>.</w:t>
      </w:r>
      <w:r w:rsidR="00E733C4">
        <w:rPr>
          <w:rFonts w:ascii="Times New Roman" w:hAnsi="Times New Roman" w:cs="Times New Roman"/>
          <w:sz w:val="24"/>
          <w:szCs w:val="24"/>
        </w:rPr>
        <w:t xml:space="preserve"> </w:t>
      </w:r>
      <w:r w:rsidR="00151BF7">
        <w:rPr>
          <w:rFonts w:ascii="Times New Roman" w:hAnsi="Times New Roman" w:cs="Times New Roman"/>
          <w:sz w:val="24"/>
          <w:szCs w:val="24"/>
        </w:rPr>
        <w:t xml:space="preserve">Conform disp.art.25.1. lit.e) din Statutul UPFAR ARGOA, </w:t>
      </w:r>
      <w:r w:rsidR="00E733C4">
        <w:rPr>
          <w:rFonts w:ascii="Times New Roman" w:hAnsi="Times New Roman" w:cs="Times New Roman"/>
          <w:sz w:val="24"/>
          <w:szCs w:val="24"/>
        </w:rPr>
        <w:t>taxe</w:t>
      </w:r>
      <w:r w:rsidR="00151BF7">
        <w:rPr>
          <w:rFonts w:ascii="Times New Roman" w:hAnsi="Times New Roman" w:cs="Times New Roman"/>
          <w:sz w:val="24"/>
          <w:szCs w:val="24"/>
        </w:rPr>
        <w:t>le</w:t>
      </w:r>
      <w:r w:rsidR="00E733C4">
        <w:rPr>
          <w:rFonts w:ascii="Times New Roman" w:hAnsi="Times New Roman" w:cs="Times New Roman"/>
          <w:sz w:val="24"/>
          <w:szCs w:val="24"/>
        </w:rPr>
        <w:t xml:space="preserve"> judiciare </w:t>
      </w:r>
      <w:r w:rsidR="00151BF7">
        <w:rPr>
          <w:rFonts w:ascii="Times New Roman" w:hAnsi="Times New Roman" w:cs="Times New Roman"/>
          <w:sz w:val="24"/>
          <w:szCs w:val="24"/>
        </w:rPr>
        <w:t xml:space="preserve">precum și taxele de timbru, </w:t>
      </w:r>
      <w:r w:rsidR="00E733C4">
        <w:rPr>
          <w:rFonts w:ascii="Times New Roman" w:hAnsi="Times New Roman" w:cs="Times New Roman"/>
          <w:sz w:val="24"/>
          <w:szCs w:val="24"/>
        </w:rPr>
        <w:t xml:space="preserve"> onorarii</w:t>
      </w:r>
      <w:r w:rsidR="00151BF7">
        <w:rPr>
          <w:rFonts w:ascii="Times New Roman" w:hAnsi="Times New Roman" w:cs="Times New Roman"/>
          <w:sz w:val="24"/>
          <w:szCs w:val="24"/>
        </w:rPr>
        <w:t>le solicitate privind  expertiza dispusă de instanță</w:t>
      </w:r>
      <w:r w:rsidR="00E733C4">
        <w:rPr>
          <w:rFonts w:ascii="Times New Roman" w:hAnsi="Times New Roman" w:cs="Times New Roman"/>
          <w:sz w:val="24"/>
          <w:szCs w:val="24"/>
        </w:rPr>
        <w:t xml:space="preserve">, </w:t>
      </w:r>
      <w:r w:rsidR="00151BF7">
        <w:rPr>
          <w:rFonts w:ascii="Times New Roman" w:hAnsi="Times New Roman" w:cs="Times New Roman"/>
          <w:sz w:val="24"/>
          <w:szCs w:val="24"/>
        </w:rPr>
        <w:t>taxele și onorariile privind executarea silită în orice dosar, urmează a fi achitate, din fondul alocat Fndului Comun, în limita fondului existent, în acest sens.</w:t>
      </w:r>
    </w:p>
    <w:p w:rsidR="00151BF7" w:rsidRDefault="008F0CCC" w:rsidP="00E733C4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</w:t>
      </w:r>
      <w:r w:rsidR="00151BF7">
        <w:rPr>
          <w:rFonts w:ascii="Times New Roman" w:hAnsi="Times New Roman" w:cs="Times New Roman"/>
          <w:sz w:val="24"/>
          <w:szCs w:val="24"/>
        </w:rPr>
        <w:t>. O</w:t>
      </w:r>
      <w:r w:rsidR="00E733C4">
        <w:rPr>
          <w:rFonts w:ascii="Times New Roman" w:hAnsi="Times New Roman" w:cs="Times New Roman"/>
          <w:sz w:val="24"/>
          <w:szCs w:val="24"/>
        </w:rPr>
        <w:t>norarii</w:t>
      </w:r>
      <w:r w:rsidR="00151BF7">
        <w:rPr>
          <w:rFonts w:ascii="Times New Roman" w:hAnsi="Times New Roman" w:cs="Times New Roman"/>
          <w:sz w:val="24"/>
          <w:szCs w:val="24"/>
        </w:rPr>
        <w:t>le solicitate de arbitrii numiți, în arbitrajele, în care UPFAR ARGOA, este parte,</w:t>
      </w:r>
      <w:r w:rsidR="004675AD">
        <w:rPr>
          <w:rFonts w:ascii="Times New Roman" w:hAnsi="Times New Roman" w:cs="Times New Roman"/>
          <w:sz w:val="24"/>
          <w:szCs w:val="24"/>
        </w:rPr>
        <w:t xml:space="preserve"> urmează a fi plătite din Fondul Comun al UPFAR ARGOA, pe baza deciziei Consiliului Director al UPFAR ARGOA.</w:t>
      </w:r>
    </w:p>
    <w:p w:rsidR="004675AD" w:rsidRDefault="008F0CCC" w:rsidP="004675AD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675AD">
        <w:rPr>
          <w:rFonts w:ascii="Times New Roman" w:hAnsi="Times New Roman" w:cs="Times New Roman"/>
          <w:sz w:val="24"/>
          <w:szCs w:val="24"/>
        </w:rPr>
        <w:t xml:space="preserve">. Onorariile </w:t>
      </w:r>
      <w:r w:rsidR="00E733C4">
        <w:rPr>
          <w:rFonts w:ascii="Times New Roman" w:hAnsi="Times New Roman" w:cs="Times New Roman"/>
          <w:sz w:val="24"/>
          <w:szCs w:val="24"/>
        </w:rPr>
        <w:t>mediatori</w:t>
      </w:r>
      <w:r w:rsidR="004675AD">
        <w:rPr>
          <w:rFonts w:ascii="Times New Roman" w:hAnsi="Times New Roman" w:cs="Times New Roman"/>
          <w:sz w:val="24"/>
          <w:szCs w:val="24"/>
        </w:rPr>
        <w:t>lor</w:t>
      </w:r>
      <w:r w:rsidR="00E733C4">
        <w:rPr>
          <w:rFonts w:ascii="Times New Roman" w:hAnsi="Times New Roman" w:cs="Times New Roman"/>
          <w:sz w:val="24"/>
          <w:szCs w:val="24"/>
        </w:rPr>
        <w:t xml:space="preserve"> și </w:t>
      </w:r>
      <w:r w:rsidR="004675AD">
        <w:rPr>
          <w:rFonts w:ascii="Times New Roman" w:hAnsi="Times New Roman" w:cs="Times New Roman"/>
          <w:sz w:val="24"/>
          <w:szCs w:val="24"/>
        </w:rPr>
        <w:t xml:space="preserve">a avocaților care </w:t>
      </w:r>
      <w:r>
        <w:rPr>
          <w:rFonts w:ascii="Times New Roman" w:hAnsi="Times New Roman" w:cs="Times New Roman"/>
          <w:sz w:val="24"/>
          <w:szCs w:val="24"/>
        </w:rPr>
        <w:t>vor desfășura</w:t>
      </w:r>
      <w:r w:rsidR="004675AD">
        <w:rPr>
          <w:rFonts w:ascii="Times New Roman" w:hAnsi="Times New Roman" w:cs="Times New Roman"/>
          <w:sz w:val="24"/>
          <w:szCs w:val="24"/>
        </w:rPr>
        <w:t xml:space="preserve"> activități de consultanța/asistența juridică a UPFAR ARGOA, precum și pentru reprezentarea intereselor drepturilor membrilor UPFAR ARGOA, pentru asigurarea respectării drepturilor membrilor </w:t>
      </w:r>
      <w:r>
        <w:rPr>
          <w:rFonts w:ascii="Times New Roman" w:hAnsi="Times New Roman" w:cs="Times New Roman"/>
          <w:sz w:val="24"/>
          <w:szCs w:val="24"/>
        </w:rPr>
        <w:t xml:space="preserve">săi, </w:t>
      </w:r>
      <w:r w:rsidR="004675AD">
        <w:rPr>
          <w:rFonts w:ascii="Times New Roman" w:hAnsi="Times New Roman" w:cs="Times New Roman"/>
          <w:sz w:val="24"/>
          <w:szCs w:val="24"/>
        </w:rPr>
        <w:t>cât și pentru a asigura îndeplinirea obligațiilor legale de către UPFAR ARGOA, față de membrii săi, inclusiv pentru prevenirea și combaterea pirateriei, urmează a fi plătite din Fondul Comun al UPFAR ARGOA, pe baza deciziei Cons</w:t>
      </w:r>
      <w:r>
        <w:rPr>
          <w:rFonts w:ascii="Times New Roman" w:hAnsi="Times New Roman" w:cs="Times New Roman"/>
          <w:sz w:val="24"/>
          <w:szCs w:val="24"/>
        </w:rPr>
        <w:t>iliului Director al UPFAR ARGOA(pentru reprezentarea în instanță/alte instituții), începând cu data adoptării prezentei metodologii.</w:t>
      </w:r>
    </w:p>
    <w:p w:rsidR="008F0CCC" w:rsidRDefault="008F0CCC" w:rsidP="008F0CCC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Onorariile mediatorilor și/sau a avocaților care vor desfășura activități de consultanța/asistența juridică a UPFAR ARGOA, precum și pentru reprezentarea intereselor drepturilor membrilor UPFAR ARGOA, în instanță și/sau în fața altor instituții, vor fi plătite din Fondul Comun, în limita fondului existent, în acest sens, pe baza unui contract scris, ce urmează a fi adus la cunoștința Consiliului Director, spre avizare, prin Decizie CD.</w:t>
      </w:r>
    </w:p>
    <w:p w:rsidR="00D94BB7" w:rsidRDefault="00D94BB7" w:rsidP="008F0CCC">
      <w:pPr>
        <w:tabs>
          <w:tab w:val="left" w:pos="13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Art.8</w:t>
      </w:r>
      <w:r w:rsidRPr="00323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3C4">
        <w:rPr>
          <w:rFonts w:ascii="Times New Roman" w:hAnsi="Times New Roman" w:cs="Times New Roman"/>
          <w:sz w:val="24"/>
          <w:szCs w:val="24"/>
        </w:rPr>
        <w:t>În condițiile art.25.1, lit.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0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Statutul UPFAR ARGOA, se pot încheia contracte/convenții, prin care UPFAR ARGOA, poate angaja și plăti personal</w:t>
      </w:r>
      <w:r w:rsidRPr="0040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calificat numit de de Consiliu Director</w:t>
      </w:r>
      <w:r w:rsidR="0008473A">
        <w:rPr>
          <w:rFonts w:ascii="Times New Roman" w:hAnsi="Times New Roman" w:cs="Times New Roman"/>
          <w:sz w:val="24"/>
          <w:szCs w:val="24"/>
        </w:rPr>
        <w:t xml:space="preserve"> prin Decizie</w:t>
      </w:r>
      <w:r>
        <w:rPr>
          <w:rFonts w:ascii="Times New Roman" w:hAnsi="Times New Roman" w:cs="Times New Roman"/>
          <w:sz w:val="24"/>
          <w:szCs w:val="24"/>
        </w:rPr>
        <w:t xml:space="preserve">, pentru desfășurarea de activități în vederea asigurării respectării drepturilor membrilor, inclusiv pentru prevenirea și combaterea pirateriei, cu scopul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BB7" w:rsidRPr="0008473A" w:rsidRDefault="00D94BB7" w:rsidP="00D94BB7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E733C4">
        <w:rPr>
          <w:rFonts w:ascii="Times New Roman" w:hAnsi="Times New Roman" w:cs="Times New Roman"/>
          <w:sz w:val="24"/>
          <w:szCs w:val="24"/>
        </w:rPr>
        <w:t>În condițiile art.25.1, lit.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din Statutul UPFAR ARGOA,</w:t>
      </w:r>
      <w:r w:rsidRPr="0032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pot încheia contracte și plăti personal calificat(tip call-center, inspectori de teren, etc.), </w:t>
      </w:r>
      <w:r w:rsidR="00A22EDD">
        <w:rPr>
          <w:rFonts w:ascii="Times New Roman" w:hAnsi="Times New Roman" w:cs="Times New Roman"/>
          <w:sz w:val="24"/>
          <w:szCs w:val="24"/>
        </w:rPr>
        <w:t xml:space="preserve">conform </w:t>
      </w:r>
      <w:r w:rsidR="008F2872">
        <w:rPr>
          <w:rFonts w:ascii="Times New Roman" w:hAnsi="Times New Roman" w:cs="Times New Roman"/>
          <w:sz w:val="24"/>
          <w:szCs w:val="24"/>
        </w:rPr>
        <w:t>Decizi</w:t>
      </w:r>
      <w:r w:rsidR="00A22EDD">
        <w:rPr>
          <w:rFonts w:ascii="Times New Roman" w:hAnsi="Times New Roman" w:cs="Times New Roman"/>
          <w:sz w:val="24"/>
          <w:szCs w:val="24"/>
        </w:rPr>
        <w:t>ei</w:t>
      </w:r>
      <w:r w:rsidR="008F2872">
        <w:rPr>
          <w:rFonts w:ascii="Times New Roman" w:hAnsi="Times New Roman" w:cs="Times New Roman"/>
          <w:sz w:val="24"/>
          <w:szCs w:val="24"/>
        </w:rPr>
        <w:t xml:space="preserve"> Consiliului Director, </w:t>
      </w:r>
      <w:r>
        <w:rPr>
          <w:rFonts w:ascii="Times New Roman" w:hAnsi="Times New Roman" w:cs="Times New Roman"/>
          <w:sz w:val="24"/>
          <w:szCs w:val="24"/>
        </w:rPr>
        <w:t xml:space="preserve">din Fondul Comun al UPFAR ARGOA, pentru desfășurarea de activități în vederea asigurării respectării drepturilor membrilor, inclusiv pentru prevenirea și combaterea pirateriei, cu scopul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 w:rsidR="008F2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2872">
        <w:rPr>
          <w:rFonts w:ascii="Times New Roman" w:hAnsi="Times New Roman" w:cs="Times New Roman"/>
          <w:sz w:val="24"/>
          <w:szCs w:val="24"/>
        </w:rPr>
        <w:t>în limita fondului existent, în acest sens.</w:t>
      </w:r>
    </w:p>
    <w:p w:rsidR="008F2872" w:rsidRDefault="00D94BB7" w:rsidP="008F2872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 w:rsidR="008F2872" w:rsidRPr="008F2872">
        <w:rPr>
          <w:rFonts w:ascii="Times New Roman" w:hAnsi="Times New Roman" w:cs="Times New Roman"/>
          <w:sz w:val="24"/>
          <w:szCs w:val="24"/>
        </w:rPr>
        <w:t xml:space="preserve"> </w:t>
      </w:r>
      <w:r w:rsidR="008F2872">
        <w:rPr>
          <w:rFonts w:ascii="Times New Roman" w:hAnsi="Times New Roman" w:cs="Times New Roman"/>
          <w:sz w:val="24"/>
          <w:szCs w:val="24"/>
        </w:rPr>
        <w:t>UPFAR ARGOA, poate încheia contracte de muncă și/sau convenții pentru angajarea de</w:t>
      </w:r>
      <w:r w:rsidR="008F2872" w:rsidRPr="008F2872">
        <w:rPr>
          <w:rFonts w:ascii="Times New Roman" w:hAnsi="Times New Roman" w:cs="Times New Roman"/>
          <w:sz w:val="24"/>
          <w:szCs w:val="24"/>
        </w:rPr>
        <w:t xml:space="preserve"> </w:t>
      </w:r>
      <w:r w:rsidR="008F2872">
        <w:rPr>
          <w:rFonts w:ascii="Times New Roman" w:hAnsi="Times New Roman" w:cs="Times New Roman"/>
          <w:sz w:val="24"/>
          <w:szCs w:val="24"/>
        </w:rPr>
        <w:t xml:space="preserve">personal calificat(tip call-center, inspectori de teren, etc.), în vederea desfășurării de activități privind asigurarea respectării drepturilor membrilor UPFAR ARGOA, pentru prevenirea și combaterea pirateriei, cu scopul </w:t>
      </w:r>
      <w:r w:rsidR="008F2872"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="008F2872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 w:rsidR="008F2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2872">
        <w:rPr>
          <w:rFonts w:ascii="Times New Roman" w:hAnsi="Times New Roman" w:cs="Times New Roman"/>
          <w:sz w:val="24"/>
          <w:szCs w:val="24"/>
        </w:rPr>
        <w:t>în limita fondului existent, în acest sens.</w:t>
      </w:r>
      <w:r w:rsidR="008F2872" w:rsidRPr="008F2872">
        <w:rPr>
          <w:rFonts w:ascii="Times New Roman" w:hAnsi="Times New Roman" w:cs="Times New Roman"/>
          <w:sz w:val="24"/>
          <w:szCs w:val="24"/>
        </w:rPr>
        <w:t xml:space="preserve"> </w:t>
      </w:r>
      <w:r w:rsidR="008F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EDD" w:rsidRDefault="008F2872" w:rsidP="00A22EDD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 w:rsidRPr="008F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Personalul calificat (operatori call-center, inspectori de teren, etc.), ce urmează a desfășura activități privind asigurarea respectării drepturilor membrilor UPFAR ARGOA</w:t>
      </w:r>
      <w:r w:rsidR="00A22EDD">
        <w:rPr>
          <w:rFonts w:ascii="Times New Roman" w:hAnsi="Times New Roman" w:cs="Times New Roman"/>
          <w:sz w:val="24"/>
          <w:szCs w:val="24"/>
        </w:rPr>
        <w:t>, prin</w:t>
      </w:r>
      <w:r w:rsidR="00A22EDD" w:rsidRPr="00A22EDD">
        <w:rPr>
          <w:rFonts w:ascii="Times New Roman" w:hAnsi="Times New Roman" w:cs="Times New Roman"/>
          <w:sz w:val="24"/>
          <w:szCs w:val="24"/>
        </w:rPr>
        <w:t xml:space="preserve"> </w:t>
      </w:r>
      <w:r w:rsidR="00A22EDD">
        <w:rPr>
          <w:rFonts w:ascii="Times New Roman" w:hAnsi="Times New Roman" w:cs="Times New Roman"/>
          <w:sz w:val="24"/>
          <w:szCs w:val="24"/>
        </w:rPr>
        <w:t xml:space="preserve">prevenirea și combaterea pirateriei, cu scopul </w:t>
      </w:r>
      <w:r w:rsidR="00A22EDD"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="00A22EDD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 w:rsidR="00A22EDD">
        <w:rPr>
          <w:rFonts w:ascii="Times New Roman" w:eastAsia="Calibri" w:hAnsi="Times New Roman" w:cs="Times New Roman"/>
          <w:sz w:val="24"/>
          <w:szCs w:val="24"/>
        </w:rPr>
        <w:t xml:space="preserve">, urmează a fi plătiți din Fondul Comun, </w:t>
      </w:r>
      <w:r w:rsidR="00A22EDD">
        <w:rPr>
          <w:rFonts w:ascii="Times New Roman" w:hAnsi="Times New Roman" w:cs="Times New Roman"/>
          <w:sz w:val="24"/>
          <w:szCs w:val="24"/>
        </w:rPr>
        <w:t>în limita existentă, în acest sens.</w:t>
      </w:r>
      <w:r w:rsidR="00A22EDD" w:rsidRPr="008F2872">
        <w:rPr>
          <w:rFonts w:ascii="Times New Roman" w:hAnsi="Times New Roman" w:cs="Times New Roman"/>
          <w:sz w:val="24"/>
          <w:szCs w:val="24"/>
        </w:rPr>
        <w:t xml:space="preserve"> </w:t>
      </w:r>
      <w:r w:rsidR="00A2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EDD" w:rsidRDefault="00A22EDD" w:rsidP="00A22EDD">
      <w:pPr>
        <w:tabs>
          <w:tab w:val="left" w:pos="13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08473A">
        <w:rPr>
          <w:rFonts w:ascii="Times New Roman" w:hAnsi="Times New Roman" w:cs="Times New Roman"/>
          <w:sz w:val="24"/>
          <w:szCs w:val="24"/>
        </w:rPr>
        <w:t>2.</w:t>
      </w:r>
      <w:r w:rsidRPr="00A22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Personalul calificat (operatori call-center, inspectori de teren, juriști, PR, etc.), ce urmează a desfășura activități privind asigurarea respectării drepturilor membrilor UPFAR ARGOA, prin</w:t>
      </w:r>
      <w:r w:rsidRPr="00A22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prevenirea și combaterea pirateriei, cu scopul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>
        <w:rPr>
          <w:rFonts w:ascii="Times New Roman" w:eastAsia="Calibri" w:hAnsi="Times New Roman" w:cs="Times New Roman"/>
          <w:sz w:val="24"/>
          <w:szCs w:val="24"/>
        </w:rPr>
        <w:t>, va fi angajat, conform Deciziei CD și a competențelor dovedite, la propunerea Administratorului General.</w:t>
      </w:r>
    </w:p>
    <w:p w:rsidR="00A22EDD" w:rsidRDefault="00A22EDD" w:rsidP="00A22EDD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</w:t>
      </w:r>
      <w:r w:rsidR="000847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Contractele/convențiile, prin care UPFAR ARGOA, poate angaja și plăti personal</w:t>
      </w:r>
      <w:r w:rsidRPr="00402C03">
        <w:rPr>
          <w:rFonts w:ascii="Times New Roman" w:hAnsi="Times New Roman" w:cs="Times New Roman"/>
          <w:sz w:val="24"/>
          <w:szCs w:val="24"/>
        </w:rPr>
        <w:t xml:space="preserve"> </w:t>
      </w:r>
      <w:r w:rsidR="0008473A">
        <w:rPr>
          <w:rFonts w:ascii="Times New Roman" w:hAnsi="Times New Roman" w:cs="Times New Roman"/>
          <w:sz w:val="24"/>
          <w:szCs w:val="24"/>
        </w:rPr>
        <w:t xml:space="preserve">calificat numit </w:t>
      </w:r>
      <w:r>
        <w:rPr>
          <w:rFonts w:ascii="Times New Roman" w:hAnsi="Times New Roman" w:cs="Times New Roman"/>
          <w:sz w:val="24"/>
          <w:szCs w:val="24"/>
        </w:rPr>
        <w:t>de Consiliu Director,</w:t>
      </w:r>
      <w:r w:rsidR="0008473A">
        <w:rPr>
          <w:rFonts w:ascii="Times New Roman" w:hAnsi="Times New Roman" w:cs="Times New Roman"/>
          <w:sz w:val="24"/>
          <w:szCs w:val="24"/>
        </w:rPr>
        <w:t xml:space="preserve"> din Fondul Comun,</w:t>
      </w:r>
      <w:r>
        <w:rPr>
          <w:rFonts w:ascii="Times New Roman" w:hAnsi="Times New Roman" w:cs="Times New Roman"/>
          <w:sz w:val="24"/>
          <w:szCs w:val="24"/>
        </w:rPr>
        <w:t xml:space="preserve"> pentru desfășurarea de activități în vederea asigurării respectării drepturilor membrilor, inclusiv pentru prevenirea și combaterea pirateriei, cu scopul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>
        <w:rPr>
          <w:rFonts w:ascii="Times New Roman" w:eastAsia="Calibri" w:hAnsi="Times New Roman" w:cs="Times New Roman"/>
          <w:sz w:val="24"/>
          <w:szCs w:val="24"/>
        </w:rPr>
        <w:t>, vor fi încheiate, conform legislației aplicabile în materie, beneficiind de plata remunerațiilor aferente serviciilor prestate</w:t>
      </w:r>
      <w:r w:rsidR="0008473A">
        <w:rPr>
          <w:rFonts w:ascii="Times New Roman" w:eastAsia="Calibri" w:hAnsi="Times New Roman" w:cs="Times New Roman"/>
          <w:sz w:val="24"/>
          <w:szCs w:val="24"/>
        </w:rPr>
        <w:t>, în baza deciziei Consiliului Director.</w:t>
      </w:r>
    </w:p>
    <w:p w:rsidR="0008473A" w:rsidRDefault="0008473A" w:rsidP="0008473A">
      <w:pPr>
        <w:pStyle w:val="Bodytext20"/>
        <w:shd w:val="clear" w:color="auto" w:fill="auto"/>
        <w:spacing w:before="0" w:after="135" w:line="33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Propunerile privind încheierea de contracte/convenții ce urmează a fi încheiate vor fi </w:t>
      </w:r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însoţite de documentele</w:t>
      </w:r>
      <w:r w:rsidRPr="00887772">
        <w:rPr>
          <w:rFonts w:ascii="Times New Roman" w:hAnsi="Times New Roman" w:cs="Times New Roman"/>
          <w:sz w:val="24"/>
          <w:szCs w:val="24"/>
        </w:rPr>
        <w:t xml:space="preserve"> justificative</w:t>
      </w:r>
      <w:r>
        <w:rPr>
          <w:rFonts w:ascii="Times New Roman" w:hAnsi="Times New Roman" w:cs="Times New Roman"/>
          <w:sz w:val="24"/>
          <w:szCs w:val="24"/>
        </w:rPr>
        <w:t xml:space="preserve"> prevăzute de legislația aplicabilă </w:t>
      </w:r>
      <w:r w:rsidR="00B934E5">
        <w:rPr>
          <w:rFonts w:ascii="Times New Roman" w:hAnsi="Times New Roman" w:cs="Times New Roman"/>
          <w:sz w:val="24"/>
          <w:szCs w:val="24"/>
        </w:rPr>
        <w:t xml:space="preserve">în materie, </w:t>
      </w:r>
      <w:r>
        <w:rPr>
          <w:rFonts w:ascii="Times New Roman" w:hAnsi="Times New Roman" w:cs="Times New Roman"/>
          <w:sz w:val="24"/>
          <w:szCs w:val="24"/>
        </w:rPr>
        <w:t>în condițiile stipulate de prezenta metodologie și</w:t>
      </w:r>
      <w:r w:rsidRPr="00887772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vor </w:t>
      </w:r>
      <w:r w:rsidRPr="00887772">
        <w:rPr>
          <w:rFonts w:ascii="Times New Roman" w:hAnsi="Times New Roman" w:cs="Times New Roman"/>
          <w:sz w:val="24"/>
          <w:szCs w:val="24"/>
        </w:rPr>
        <w:t>depun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7772">
        <w:rPr>
          <w:rFonts w:ascii="Times New Roman" w:hAnsi="Times New Roman" w:cs="Times New Roman"/>
          <w:sz w:val="24"/>
          <w:szCs w:val="24"/>
        </w:rPr>
        <w:t xml:space="preserve"> la secretariatul UPFAR ARGOA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pentru a fi înaintate</w:t>
      </w:r>
      <w:r w:rsidRPr="00887772">
        <w:rPr>
          <w:rFonts w:ascii="Times New Roman" w:hAnsi="Times New Roman" w:cs="Times New Roman"/>
          <w:sz w:val="24"/>
          <w:szCs w:val="24"/>
        </w:rPr>
        <w:t xml:space="preserve"> departamentului juridic </w:t>
      </w:r>
      <w:r>
        <w:rPr>
          <w:rFonts w:ascii="Times New Roman" w:hAnsi="Times New Roman" w:cs="Times New Roman"/>
          <w:sz w:val="24"/>
          <w:szCs w:val="24"/>
        </w:rPr>
        <w:t xml:space="preserve">și departamentului contabilitate, </w:t>
      </w:r>
      <w:r w:rsidRPr="00887772">
        <w:rPr>
          <w:rFonts w:ascii="Times New Roman" w:hAnsi="Times New Roman" w:cs="Times New Roman"/>
          <w:sz w:val="24"/>
          <w:szCs w:val="24"/>
        </w:rPr>
        <w:t>în vederea analizării şi avizării acestora</w:t>
      </w:r>
      <w:r>
        <w:rPr>
          <w:rFonts w:ascii="Times New Roman" w:hAnsi="Times New Roman" w:cs="Times New Roman"/>
          <w:sz w:val="24"/>
          <w:szCs w:val="24"/>
        </w:rPr>
        <w:t>, consultativ</w:t>
      </w:r>
      <w:r w:rsidRPr="00887772">
        <w:rPr>
          <w:rFonts w:ascii="Times New Roman" w:hAnsi="Times New Roman" w:cs="Times New Roman"/>
          <w:sz w:val="24"/>
          <w:szCs w:val="24"/>
        </w:rPr>
        <w:t>.</w:t>
      </w:r>
    </w:p>
    <w:p w:rsidR="008F2872" w:rsidRDefault="00B934E5" w:rsidP="00B934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8.3.1. </w:t>
      </w:r>
      <w:r w:rsidRPr="001B0E9C">
        <w:rPr>
          <w:rFonts w:ascii="Times New Roman" w:hAnsi="Times New Roman" w:cs="Times New Roman"/>
          <w:sz w:val="24"/>
          <w:szCs w:val="24"/>
        </w:rPr>
        <w:t>Avizul departamentului juridic și a departamentului contabilitate, au rol cons</w:t>
      </w:r>
      <w:r w:rsidR="000F54A3">
        <w:rPr>
          <w:rFonts w:ascii="Times New Roman" w:hAnsi="Times New Roman" w:cs="Times New Roman"/>
          <w:sz w:val="24"/>
          <w:szCs w:val="24"/>
        </w:rPr>
        <w:t>ultativ pentru Administratorul</w:t>
      </w:r>
      <w:r w:rsidRPr="001B0E9C">
        <w:rPr>
          <w:rFonts w:ascii="Times New Roman" w:hAnsi="Times New Roman" w:cs="Times New Roman"/>
          <w:sz w:val="24"/>
          <w:szCs w:val="24"/>
        </w:rPr>
        <w:t xml:space="preserve"> General, care va înainta</w:t>
      </w:r>
      <w:r>
        <w:rPr>
          <w:rFonts w:ascii="Times New Roman" w:hAnsi="Times New Roman" w:cs="Times New Roman"/>
          <w:sz w:val="24"/>
          <w:szCs w:val="24"/>
        </w:rPr>
        <w:t xml:space="preserve"> propria propunere</w:t>
      </w:r>
      <w:r w:rsidR="000F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9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încheiere de contracte/convenții pentru desfășurarea de activități în vederea asigurării respectării drepturilor membrilor, inclusiv pentru prevenirea și combaterea pirateriei, cu scopul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atingerii obiectivelor de </w:t>
      </w:r>
      <w:r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intereselor membrilor UPFAR ARGOA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E9C">
        <w:rPr>
          <w:rFonts w:ascii="Times New Roman" w:hAnsi="Times New Roman" w:cs="Times New Roman"/>
          <w:sz w:val="24"/>
          <w:szCs w:val="24"/>
        </w:rPr>
        <w:t xml:space="preserve">Consiliului Director </w:t>
      </w:r>
      <w:r>
        <w:rPr>
          <w:rFonts w:ascii="Times New Roman" w:hAnsi="Times New Roman" w:cs="Times New Roman"/>
          <w:sz w:val="24"/>
          <w:szCs w:val="24"/>
        </w:rPr>
        <w:t>spre aprobare.</w:t>
      </w:r>
    </w:p>
    <w:p w:rsidR="000F54A3" w:rsidRDefault="000F54A3" w:rsidP="00B934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BAB" w:rsidRPr="0068561B" w:rsidRDefault="00B934E5" w:rsidP="00A02B64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  <w:b w:val="0"/>
        </w:rPr>
        <w:t>8.4</w:t>
      </w:r>
      <w:r w:rsidR="00175BAB" w:rsidRPr="00A539AB">
        <w:rPr>
          <w:rStyle w:val="Bodytext2Bold"/>
          <w:rFonts w:ascii="Times New Roman" w:hAnsi="Times New Roman" w:cs="Times New Roman"/>
          <w:b w:val="0"/>
        </w:rPr>
        <w:t>.</w:t>
      </w:r>
      <w:r w:rsidR="00175BAB">
        <w:rPr>
          <w:rStyle w:val="Bodytext2Bold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Contractele/convențiile, ce urmează a fi încheiate și plătite din Fondul Comun, al UPFAR ARGOA,</w:t>
      </w:r>
      <w:r w:rsidR="00175BAB">
        <w:rPr>
          <w:rStyle w:val="Bodytext2Bold"/>
          <w:rFonts w:ascii="Times New Roman" w:hAnsi="Times New Roman" w:cs="Times New Roman"/>
          <w:b w:val="0"/>
        </w:rPr>
        <w:t xml:space="preserve"> în conformitate cu prevederile prezentei metodologii și  prevederile </w:t>
      </w:r>
      <w:r>
        <w:rPr>
          <w:rStyle w:val="Bodytext2Bold"/>
          <w:rFonts w:ascii="Times New Roman" w:hAnsi="Times New Roman" w:cs="Times New Roman"/>
          <w:b w:val="0"/>
        </w:rPr>
        <w:t xml:space="preserve">art.25.1., lit.l) din Statutul </w:t>
      </w:r>
      <w:r w:rsidR="00175BAB">
        <w:rPr>
          <w:rStyle w:val="Bodytext2Bold"/>
          <w:rFonts w:ascii="Times New Roman" w:hAnsi="Times New Roman" w:cs="Times New Roman"/>
          <w:b w:val="0"/>
        </w:rPr>
        <w:t>UPFAR ARGOA</w:t>
      </w:r>
      <w:r w:rsidR="001A2AE1">
        <w:rPr>
          <w:rStyle w:val="Bodytext2Bold"/>
          <w:rFonts w:ascii="Times New Roman" w:hAnsi="Times New Roman" w:cs="Times New Roman"/>
          <w:b w:val="0"/>
        </w:rPr>
        <w:t>, actualizat</w:t>
      </w:r>
      <w:r>
        <w:rPr>
          <w:rStyle w:val="Bodytext2Bold"/>
          <w:rFonts w:ascii="Times New Roman" w:hAnsi="Times New Roman" w:cs="Times New Roman"/>
          <w:b w:val="0"/>
        </w:rPr>
        <w:t>, vor fi supuse aprobării Consiliului Director.</w:t>
      </w:r>
    </w:p>
    <w:p w:rsidR="00A56F0D" w:rsidRPr="001B0E9C" w:rsidRDefault="00A56F0D" w:rsidP="00A02B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5B3" w:rsidRPr="00421464" w:rsidRDefault="00421464" w:rsidP="00A02B64">
      <w:pPr>
        <w:tabs>
          <w:tab w:val="left" w:pos="1704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464">
        <w:rPr>
          <w:rFonts w:ascii="Times New Roman" w:hAnsi="Times New Roman" w:cs="Times New Roman"/>
          <w:b/>
          <w:sz w:val="24"/>
          <w:szCs w:val="24"/>
          <w:u w:val="single"/>
        </w:rPr>
        <w:t xml:space="preserve">CAP. </w:t>
      </w:r>
      <w:r w:rsidR="003605B3" w:rsidRPr="00421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III– DISPOZIȚII TRANZITORII ȘI FINALE </w:t>
      </w:r>
    </w:p>
    <w:p w:rsidR="00B820B1" w:rsidRDefault="003605B3" w:rsidP="00B820B1">
      <w:pPr>
        <w:pStyle w:val="NoSpacing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</w:rPr>
        <w:t xml:space="preserve">Art. 11. </w:t>
      </w:r>
      <w:r w:rsidR="00175BAB">
        <w:rPr>
          <w:rFonts w:ascii="Times New Roman" w:hAnsi="Times New Roman" w:cs="Times New Roman"/>
          <w:sz w:val="24"/>
          <w:szCs w:val="24"/>
        </w:rPr>
        <w:t xml:space="preserve">Consiliul Director, </w:t>
      </w:r>
      <w:r w:rsidR="00BB5A9D">
        <w:rPr>
          <w:rFonts w:ascii="Times New Roman" w:hAnsi="Times New Roman" w:cs="Times New Roman"/>
          <w:sz w:val="24"/>
          <w:szCs w:val="24"/>
        </w:rPr>
        <w:t>poate decide aprobarea</w:t>
      </w:r>
      <w:r w:rsidR="00B934E5">
        <w:rPr>
          <w:rFonts w:ascii="Times New Roman" w:hAnsi="Times New Roman" w:cs="Times New Roman"/>
          <w:sz w:val="24"/>
          <w:szCs w:val="24"/>
        </w:rPr>
        <w:t xml:space="preserve"> </w:t>
      </w:r>
      <w:r w:rsidR="00B820B1">
        <w:rPr>
          <w:rFonts w:ascii="Times New Roman" w:hAnsi="Times New Roman" w:cs="Times New Roman"/>
          <w:sz w:val="24"/>
          <w:szCs w:val="24"/>
        </w:rPr>
        <w:t>încheierii de</w:t>
      </w:r>
      <w:r w:rsidR="00B934E5" w:rsidRPr="00B934E5">
        <w:rPr>
          <w:rFonts w:ascii="Times New Roman" w:hAnsi="Times New Roman" w:cs="Times New Roman"/>
          <w:sz w:val="24"/>
          <w:szCs w:val="24"/>
        </w:rPr>
        <w:t xml:space="preserve"> </w:t>
      </w:r>
      <w:r w:rsidR="00B820B1">
        <w:rPr>
          <w:rFonts w:ascii="Times New Roman" w:hAnsi="Times New Roman" w:cs="Times New Roman"/>
          <w:sz w:val="24"/>
          <w:szCs w:val="24"/>
        </w:rPr>
        <w:t>contracte/convenții</w:t>
      </w:r>
      <w:r w:rsidR="00B934E5">
        <w:rPr>
          <w:rFonts w:ascii="Times New Roman" w:hAnsi="Times New Roman" w:cs="Times New Roman"/>
          <w:sz w:val="24"/>
          <w:szCs w:val="24"/>
        </w:rPr>
        <w:t>, prin care UPFAR ARGOA, poate angaja și plăti personal</w:t>
      </w:r>
      <w:r w:rsidR="00B934E5" w:rsidRPr="00402C03">
        <w:rPr>
          <w:rFonts w:ascii="Times New Roman" w:hAnsi="Times New Roman" w:cs="Times New Roman"/>
          <w:sz w:val="24"/>
          <w:szCs w:val="24"/>
        </w:rPr>
        <w:t xml:space="preserve"> </w:t>
      </w:r>
      <w:r w:rsidR="00B934E5">
        <w:rPr>
          <w:rFonts w:ascii="Times New Roman" w:hAnsi="Times New Roman" w:cs="Times New Roman"/>
          <w:sz w:val="24"/>
          <w:szCs w:val="24"/>
        </w:rPr>
        <w:t>calificat</w:t>
      </w:r>
      <w:r w:rsidR="00B820B1">
        <w:rPr>
          <w:rFonts w:ascii="Times New Roman" w:hAnsi="Times New Roman" w:cs="Times New Roman"/>
          <w:sz w:val="24"/>
          <w:szCs w:val="24"/>
        </w:rPr>
        <w:t>/specializat,</w:t>
      </w:r>
      <w:r w:rsidR="00B934E5">
        <w:rPr>
          <w:rFonts w:ascii="Times New Roman" w:hAnsi="Times New Roman" w:cs="Times New Roman"/>
          <w:sz w:val="24"/>
          <w:szCs w:val="24"/>
        </w:rPr>
        <w:t xml:space="preserve"> din Fondul Comun, pentru desfășurarea de activități în vederea </w:t>
      </w:r>
      <w:r w:rsidR="00B820B1">
        <w:rPr>
          <w:rFonts w:ascii="Times New Roman" w:hAnsi="Times New Roman" w:cs="Times New Roman"/>
          <w:sz w:val="24"/>
          <w:szCs w:val="24"/>
        </w:rPr>
        <w:t>aplicării  prevederilor</w:t>
      </w:r>
      <w:r w:rsidR="00B820B1" w:rsidRPr="00827872">
        <w:rPr>
          <w:rFonts w:ascii="Times New Roman" w:hAnsi="Times New Roman" w:cs="Times New Roman"/>
          <w:sz w:val="24"/>
          <w:szCs w:val="24"/>
        </w:rPr>
        <w:t xml:space="preserve"> art.</w:t>
      </w:r>
      <w:r w:rsidR="00B820B1" w:rsidRPr="001E1958">
        <w:rPr>
          <w:rFonts w:ascii="Times New Roman" w:hAnsi="Times New Roman" w:cs="Times New Roman"/>
          <w:sz w:val="24"/>
          <w:szCs w:val="24"/>
        </w:rPr>
        <w:t xml:space="preserve"> </w:t>
      </w:r>
      <w:r w:rsidR="00B820B1" w:rsidRPr="005476D2">
        <w:rPr>
          <w:rFonts w:ascii="Times New Roman" w:hAnsi="Times New Roman" w:cs="Times New Roman"/>
          <w:sz w:val="24"/>
          <w:szCs w:val="24"/>
        </w:rPr>
        <w:t>25.1,</w:t>
      </w:r>
      <w:r w:rsidR="00B820B1">
        <w:rPr>
          <w:rFonts w:ascii="Times New Roman" w:hAnsi="Times New Roman" w:cs="Times New Roman"/>
          <w:sz w:val="24"/>
          <w:szCs w:val="24"/>
        </w:rPr>
        <w:t xml:space="preserve"> lit.e) și lit.l),</w:t>
      </w:r>
      <w:r w:rsidR="00B820B1" w:rsidRPr="005476D2">
        <w:rPr>
          <w:rFonts w:ascii="Times New Roman" w:hAnsi="Times New Roman" w:cs="Times New Roman"/>
          <w:sz w:val="24"/>
          <w:szCs w:val="24"/>
        </w:rPr>
        <w:t xml:space="preserve"> din Statutul UPFAR ARGOA, </w:t>
      </w:r>
      <w:r w:rsidR="00B820B1">
        <w:rPr>
          <w:rFonts w:ascii="Times New Roman" w:hAnsi="Times New Roman" w:cs="Times New Roman"/>
          <w:sz w:val="24"/>
          <w:szCs w:val="24"/>
        </w:rPr>
        <w:t xml:space="preserve">pentru </w:t>
      </w:r>
      <w:r w:rsidR="00B820B1">
        <w:rPr>
          <w:rFonts w:ascii="Times New Roman" w:eastAsia="Calibri" w:hAnsi="Times New Roman" w:cs="Times New Roman"/>
          <w:sz w:val="24"/>
          <w:szCs w:val="24"/>
        </w:rPr>
        <w:t xml:space="preserve">atingerea obiectivelor de </w:t>
      </w:r>
      <w:r w:rsidR="00B820B1" w:rsidRPr="007E227C">
        <w:rPr>
          <w:rFonts w:ascii="Times New Roman" w:eastAsia="Calibri" w:hAnsi="Times New Roman" w:cs="Times New Roman"/>
          <w:sz w:val="24"/>
          <w:szCs w:val="24"/>
        </w:rPr>
        <w:t>reprezentare, promovare și protejare a i</w:t>
      </w:r>
      <w:r w:rsidR="00B820B1">
        <w:rPr>
          <w:rFonts w:ascii="Times New Roman" w:eastAsia="Calibri" w:hAnsi="Times New Roman" w:cs="Times New Roman"/>
          <w:sz w:val="24"/>
          <w:szCs w:val="24"/>
        </w:rPr>
        <w:t>ntereselor membrilor UPFAR ARGOA, inclusiv pentru prevenirea și combaterea pirateriei, pentru asigurarea respectării drepturilor membrilor UPFAR ARGOA,</w:t>
      </w:r>
      <w:r w:rsidR="00B820B1">
        <w:rPr>
          <w:rFonts w:ascii="Times New Roman" w:hAnsi="Times New Roman" w:cs="Times New Roman"/>
          <w:sz w:val="24"/>
          <w:szCs w:val="24"/>
        </w:rPr>
        <w:t xml:space="preserve"> și utilizarea fondului comun, </w:t>
      </w:r>
      <w:r w:rsidR="00B934E5">
        <w:rPr>
          <w:rFonts w:ascii="Times New Roman" w:eastAsia="Calibri" w:hAnsi="Times New Roman" w:cs="Times New Roman"/>
          <w:sz w:val="24"/>
          <w:szCs w:val="24"/>
        </w:rPr>
        <w:t>conform le</w:t>
      </w:r>
      <w:r w:rsidR="00B820B1">
        <w:rPr>
          <w:rFonts w:ascii="Times New Roman" w:eastAsia="Calibri" w:hAnsi="Times New Roman" w:cs="Times New Roman"/>
          <w:sz w:val="24"/>
          <w:szCs w:val="24"/>
        </w:rPr>
        <w:t>gislației aplicabile în materie.</w:t>
      </w:r>
    </w:p>
    <w:p w:rsidR="006A1F42" w:rsidRPr="00B820B1" w:rsidRDefault="00B934E5" w:rsidP="00B820B1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0B1">
        <w:rPr>
          <w:rFonts w:ascii="Times New Roman" w:eastAsia="Calibri" w:hAnsi="Times New Roman" w:cs="Times New Roman"/>
          <w:sz w:val="24"/>
          <w:szCs w:val="24"/>
        </w:rPr>
        <w:t>11.1. P</w:t>
      </w:r>
      <w:r>
        <w:rPr>
          <w:rFonts w:ascii="Times New Roman" w:eastAsia="Calibri" w:hAnsi="Times New Roman" w:cs="Times New Roman"/>
          <w:sz w:val="24"/>
          <w:szCs w:val="24"/>
        </w:rPr>
        <w:t>lata remunerațiilor aferente serviciilor prestate</w:t>
      </w:r>
      <w:r w:rsidR="00B820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20B1">
        <w:rPr>
          <w:rFonts w:ascii="Times New Roman" w:hAnsi="Times New Roman" w:cs="Times New Roman"/>
          <w:sz w:val="24"/>
          <w:szCs w:val="24"/>
          <w:lang w:val="ro-RO"/>
        </w:rPr>
        <w:t xml:space="preserve">cu excepţia situaţiilor stipulate la pct. </w:t>
      </w:r>
      <w:r w:rsidR="000F54A3">
        <w:rPr>
          <w:rFonts w:ascii="Times New Roman" w:hAnsi="Times New Roman" w:cs="Times New Roman"/>
          <w:sz w:val="24"/>
          <w:szCs w:val="24"/>
          <w:lang w:val="ro-RO"/>
        </w:rPr>
        <w:t>7.2.</w:t>
      </w:r>
      <w:r w:rsidR="00B820B1">
        <w:rPr>
          <w:rFonts w:ascii="Times New Roman" w:hAnsi="Times New Roman" w:cs="Times New Roman"/>
          <w:sz w:val="24"/>
          <w:szCs w:val="24"/>
          <w:lang w:val="ro-RO"/>
        </w:rPr>
        <w:t xml:space="preserve"> (de la caz la caz)</w:t>
      </w:r>
      <w:r w:rsidR="000F54A3">
        <w:rPr>
          <w:rFonts w:ascii="Times New Roman" w:hAnsi="Times New Roman" w:cs="Times New Roman"/>
          <w:sz w:val="24"/>
          <w:szCs w:val="24"/>
          <w:lang w:val="ro-RO"/>
        </w:rPr>
        <w:t>, se va efectua</w:t>
      </w:r>
      <w:r w:rsidR="00B820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5BAB" w:rsidRPr="00887772">
        <w:rPr>
          <w:rFonts w:ascii="Times New Roman" w:hAnsi="Times New Roman" w:cs="Times New Roman"/>
          <w:sz w:val="24"/>
          <w:szCs w:val="24"/>
        </w:rPr>
        <w:t>cu respectarea</w:t>
      </w:r>
      <w:r w:rsidR="00175BAB">
        <w:rPr>
          <w:rFonts w:ascii="Times New Roman" w:hAnsi="Times New Roman" w:cs="Times New Roman"/>
          <w:sz w:val="24"/>
          <w:szCs w:val="24"/>
        </w:rPr>
        <w:t xml:space="preserve"> </w:t>
      </w:r>
      <w:r w:rsidR="003605B3">
        <w:rPr>
          <w:rFonts w:ascii="Times New Roman" w:hAnsi="Times New Roman" w:cs="Times New Roman"/>
          <w:sz w:val="24"/>
          <w:szCs w:val="24"/>
        </w:rPr>
        <w:t xml:space="preserve">prezentelor </w:t>
      </w:r>
      <w:r w:rsidR="00175BAB">
        <w:rPr>
          <w:rFonts w:ascii="Times New Roman" w:hAnsi="Times New Roman" w:cs="Times New Roman"/>
          <w:sz w:val="24"/>
          <w:szCs w:val="24"/>
        </w:rPr>
        <w:t xml:space="preserve"> </w:t>
      </w:r>
      <w:r w:rsidR="003605B3">
        <w:rPr>
          <w:rFonts w:ascii="Times New Roman" w:hAnsi="Times New Roman" w:cs="Times New Roman"/>
          <w:sz w:val="24"/>
          <w:szCs w:val="24"/>
        </w:rPr>
        <w:t>proceduri</w:t>
      </w:r>
      <w:r w:rsidR="00175BAB">
        <w:rPr>
          <w:rFonts w:ascii="Times New Roman" w:hAnsi="Times New Roman" w:cs="Times New Roman"/>
          <w:sz w:val="24"/>
          <w:szCs w:val="24"/>
        </w:rPr>
        <w:t xml:space="preserve"> de aplicare a metodologiei, </w:t>
      </w:r>
      <w:r w:rsidR="00175BAB" w:rsidRPr="00887772">
        <w:rPr>
          <w:rFonts w:ascii="Times New Roman" w:hAnsi="Times New Roman" w:cs="Times New Roman"/>
          <w:sz w:val="24"/>
          <w:szCs w:val="24"/>
        </w:rPr>
        <w:t>în limita fon</w:t>
      </w:r>
      <w:r w:rsidR="00175BAB">
        <w:rPr>
          <w:rFonts w:ascii="Times New Roman" w:hAnsi="Times New Roman" w:cs="Times New Roman"/>
          <w:sz w:val="24"/>
          <w:szCs w:val="24"/>
        </w:rPr>
        <w:t xml:space="preserve">durilor existente în </w:t>
      </w:r>
      <w:r w:rsidR="003605B3">
        <w:rPr>
          <w:rFonts w:ascii="Times New Roman" w:hAnsi="Times New Roman" w:cs="Times New Roman"/>
          <w:sz w:val="24"/>
          <w:szCs w:val="24"/>
        </w:rPr>
        <w:t>acest scop</w:t>
      </w:r>
      <w:r w:rsidR="000F54A3">
        <w:rPr>
          <w:rFonts w:ascii="Times New Roman" w:hAnsi="Times New Roman" w:cs="Times New Roman"/>
          <w:sz w:val="24"/>
          <w:szCs w:val="24"/>
        </w:rPr>
        <w:t>, din Fondul Comun al UPFAR ARGOA, conform Deciziei CD.</w:t>
      </w:r>
      <w:r w:rsidR="001E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5B3" w:rsidRPr="000F54A3" w:rsidRDefault="006A1F42" w:rsidP="000F54A3">
      <w:pPr>
        <w:pStyle w:val="Bodytext20"/>
        <w:shd w:val="clear" w:color="auto" w:fill="auto"/>
        <w:spacing w:before="0" w:after="177" w:line="324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</w:pPr>
      <w:r w:rsidRPr="00A539AB">
        <w:rPr>
          <w:rStyle w:val="Bodytext2Bold"/>
          <w:rFonts w:ascii="Times New Roman" w:hAnsi="Times New Roman" w:cs="Times New Roman"/>
          <w:b w:val="0"/>
        </w:rPr>
        <w:t>11.</w:t>
      </w:r>
      <w:r w:rsidR="00A539AB">
        <w:rPr>
          <w:rStyle w:val="Bodytext2Bold"/>
          <w:rFonts w:ascii="Times New Roman" w:hAnsi="Times New Roman" w:cs="Times New Roman"/>
          <w:b w:val="0"/>
        </w:rPr>
        <w:t>1</w:t>
      </w:r>
      <w:r w:rsidRPr="00A539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Decizia membrilor CD,</w:t>
      </w:r>
      <w:r w:rsidR="009C671C" w:rsidRPr="009C671C">
        <w:t xml:space="preserve"> </w:t>
      </w:r>
      <w:r w:rsidR="000F54A3">
        <w:rPr>
          <w:rFonts w:ascii="Times New Roman" w:hAnsi="Times New Roman" w:cs="Times New Roman"/>
          <w:sz w:val="24"/>
          <w:szCs w:val="24"/>
        </w:rPr>
        <w:t xml:space="preserve">poate </w:t>
      </w:r>
      <w:r>
        <w:rPr>
          <w:rFonts w:ascii="Times New Roman" w:hAnsi="Times New Roman" w:cs="Times New Roman"/>
          <w:sz w:val="24"/>
          <w:szCs w:val="24"/>
        </w:rPr>
        <w:t xml:space="preserve">fi </w:t>
      </w:r>
      <w:r w:rsidR="000F54A3">
        <w:rPr>
          <w:rFonts w:ascii="Times New Roman" w:hAnsi="Times New Roman" w:cs="Times New Roman"/>
          <w:sz w:val="24"/>
          <w:szCs w:val="24"/>
        </w:rPr>
        <w:t xml:space="preserve">solicitată și </w:t>
      </w:r>
      <w:r>
        <w:rPr>
          <w:rFonts w:ascii="Times New Roman" w:hAnsi="Times New Roman" w:cs="Times New Roman"/>
          <w:sz w:val="24"/>
          <w:szCs w:val="24"/>
        </w:rPr>
        <w:t xml:space="preserve">comunicată </w:t>
      </w:r>
      <w:r w:rsidR="00A5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Administratorului General al UPFAR ARGOA, </w:t>
      </w:r>
      <w:r w:rsidR="00BB5A9D">
        <w:rPr>
          <w:rFonts w:ascii="Times New Roman" w:hAnsi="Times New Roman" w:cs="Times New Roman"/>
          <w:sz w:val="24"/>
          <w:szCs w:val="24"/>
        </w:rPr>
        <w:t>prin orice mijloc de comunicare prevăzut de lege (e-mail,</w:t>
      </w:r>
      <w:r>
        <w:rPr>
          <w:rFonts w:ascii="Times New Roman" w:hAnsi="Times New Roman" w:cs="Times New Roman"/>
          <w:sz w:val="24"/>
          <w:szCs w:val="24"/>
        </w:rPr>
        <w:t xml:space="preserve"> fax,</w:t>
      </w:r>
      <w:r w:rsidR="00BB5A9D">
        <w:rPr>
          <w:rFonts w:ascii="Times New Roman" w:hAnsi="Times New Roman" w:cs="Times New Roman"/>
          <w:sz w:val="24"/>
          <w:szCs w:val="24"/>
        </w:rPr>
        <w:t xml:space="preserve"> </w:t>
      </w:r>
      <w:r w:rsidR="00BB5A9D">
        <w:rPr>
          <w:rFonts w:ascii="Times New Roman" w:hAnsi="Times New Roman" w:cs="Times New Roman"/>
          <w:sz w:val="24"/>
          <w:szCs w:val="24"/>
        </w:rPr>
        <w:lastRenderedPageBreak/>
        <w:t>telefonic..</w:t>
      </w:r>
      <w:r w:rsidR="000F54A3">
        <w:rPr>
          <w:rFonts w:ascii="Times New Roman" w:hAnsi="Times New Roman" w:cs="Times New Roman"/>
          <w:sz w:val="24"/>
          <w:szCs w:val="24"/>
        </w:rPr>
        <w:t>).</w:t>
      </w:r>
      <w:r w:rsidR="00175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AB" w:rsidRPr="005476D2" w:rsidRDefault="00175BAB" w:rsidP="00A02B64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8A4">
        <w:rPr>
          <w:rFonts w:ascii="Times New Roman" w:hAnsi="Times New Roman" w:cs="Times New Roman"/>
          <w:b/>
          <w:sz w:val="24"/>
          <w:szCs w:val="24"/>
        </w:rPr>
        <w:t>Art.1</w:t>
      </w:r>
      <w:r w:rsidR="006A1F4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99D">
        <w:rPr>
          <w:rFonts w:ascii="Times New Roman" w:hAnsi="Times New Roman" w:cs="Times New Roman"/>
          <w:sz w:val="24"/>
          <w:szCs w:val="24"/>
        </w:rPr>
        <w:t>Prezenta metodologie</w:t>
      </w:r>
      <w:r w:rsidR="003605B3">
        <w:rPr>
          <w:rFonts w:ascii="Times New Roman" w:hAnsi="Times New Roman" w:cs="Times New Roman"/>
          <w:sz w:val="24"/>
          <w:szCs w:val="24"/>
        </w:rPr>
        <w:t>, completează</w:t>
      </w:r>
      <w:r w:rsidRPr="005476D2">
        <w:rPr>
          <w:rFonts w:ascii="Times New Roman" w:hAnsi="Times New Roman" w:cs="Times New Roman"/>
          <w:sz w:val="24"/>
          <w:szCs w:val="24"/>
        </w:rPr>
        <w:t xml:space="preserve"> norme</w:t>
      </w:r>
      <w:r w:rsidR="003605B3">
        <w:rPr>
          <w:rFonts w:ascii="Times New Roman" w:hAnsi="Times New Roman" w:cs="Times New Roman"/>
          <w:sz w:val="24"/>
          <w:szCs w:val="24"/>
        </w:rPr>
        <w:t xml:space="preserve">le generale </w:t>
      </w:r>
      <w:r w:rsidR="000F54A3">
        <w:rPr>
          <w:rFonts w:ascii="Times New Roman" w:hAnsi="Times New Roman" w:cs="Times New Roman"/>
          <w:sz w:val="24"/>
          <w:szCs w:val="24"/>
        </w:rPr>
        <w:t xml:space="preserve">privind </w:t>
      </w:r>
      <w:r w:rsidR="00960A2E">
        <w:rPr>
          <w:rFonts w:ascii="Times New Roman" w:hAnsi="Times New Roman" w:cs="Times New Roman"/>
          <w:sz w:val="24"/>
          <w:szCs w:val="24"/>
        </w:rPr>
        <w:t xml:space="preserve">utilizarea Fondului Comun al UPFAR ARGOA, </w:t>
      </w:r>
      <w:r w:rsidR="003605B3">
        <w:rPr>
          <w:rFonts w:ascii="Times New Roman" w:hAnsi="Times New Roman" w:cs="Times New Roman"/>
          <w:sz w:val="24"/>
          <w:szCs w:val="24"/>
        </w:rPr>
        <w:t>conform prevederilor art.25.1</w:t>
      </w:r>
      <w:r w:rsidR="000F54A3">
        <w:rPr>
          <w:rFonts w:ascii="Times New Roman" w:hAnsi="Times New Roman" w:cs="Times New Roman"/>
          <w:sz w:val="24"/>
          <w:szCs w:val="24"/>
        </w:rPr>
        <w:t>, lit.e) și lit.l)</w:t>
      </w:r>
      <w:r w:rsidR="003605B3">
        <w:rPr>
          <w:rFonts w:ascii="Times New Roman" w:hAnsi="Times New Roman" w:cs="Times New Roman"/>
          <w:sz w:val="24"/>
          <w:szCs w:val="24"/>
        </w:rPr>
        <w:t xml:space="preserve"> din Statul UPFAR ARGOA</w:t>
      </w:r>
      <w:r>
        <w:rPr>
          <w:rFonts w:ascii="Times New Roman" w:hAnsi="Times New Roman" w:cs="Times New Roman"/>
          <w:sz w:val="24"/>
          <w:szCs w:val="24"/>
        </w:rPr>
        <w:t xml:space="preserve"> și</w:t>
      </w:r>
      <w:r w:rsidRPr="005476D2">
        <w:rPr>
          <w:rFonts w:ascii="Times New Roman" w:hAnsi="Times New Roman" w:cs="Times New Roman"/>
          <w:sz w:val="24"/>
          <w:szCs w:val="24"/>
        </w:rPr>
        <w:t xml:space="preserve"> intră în vigoare în această formă, urmând a fi publicate pe site-ul UPFAR ARGOA, odata cu adoptarea acestora de către Consiliul Director .</w:t>
      </w:r>
    </w:p>
    <w:sectPr w:rsidR="00175BAB" w:rsidRPr="005476D2" w:rsidSect="00794BFC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A4" w:rsidRDefault="00C31DA4" w:rsidP="009B2DEE">
      <w:pPr>
        <w:spacing w:after="0" w:line="240" w:lineRule="auto"/>
      </w:pPr>
      <w:r>
        <w:separator/>
      </w:r>
    </w:p>
  </w:endnote>
  <w:endnote w:type="continuationSeparator" w:id="0">
    <w:p w:rsidR="00C31DA4" w:rsidRDefault="00C31DA4" w:rsidP="009B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23188"/>
      <w:docPartObj>
        <w:docPartGallery w:val="Page Numbers (Bottom of Page)"/>
        <w:docPartUnique/>
      </w:docPartObj>
    </w:sdtPr>
    <w:sdtEndPr/>
    <w:sdtContent>
      <w:p w:rsidR="00A22EDD" w:rsidRDefault="00C31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EDD" w:rsidRDefault="00A22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A4" w:rsidRDefault="00C31DA4" w:rsidP="009B2DEE">
      <w:pPr>
        <w:spacing w:after="0" w:line="240" w:lineRule="auto"/>
      </w:pPr>
      <w:r>
        <w:separator/>
      </w:r>
    </w:p>
  </w:footnote>
  <w:footnote w:type="continuationSeparator" w:id="0">
    <w:p w:rsidR="00C31DA4" w:rsidRDefault="00C31DA4" w:rsidP="009B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B91"/>
    <w:multiLevelType w:val="hybridMultilevel"/>
    <w:tmpl w:val="BA9EF69E"/>
    <w:lvl w:ilvl="0" w:tplc="190A291A">
      <w:start w:val="1"/>
      <w:numFmt w:val="decimal"/>
      <w:lvlText w:val="Art.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BE9CA7AA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</w:rPr>
    </w:lvl>
    <w:lvl w:ilvl="2" w:tplc="EF364A9E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b/>
      </w:rPr>
    </w:lvl>
    <w:lvl w:ilvl="3" w:tplc="000F0409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447E63E6"/>
    <w:multiLevelType w:val="hybridMultilevel"/>
    <w:tmpl w:val="6F36DAE0"/>
    <w:lvl w:ilvl="0" w:tplc="6BBEF650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E3932"/>
    <w:multiLevelType w:val="hybridMultilevel"/>
    <w:tmpl w:val="C68092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CE60879"/>
    <w:multiLevelType w:val="multilevel"/>
    <w:tmpl w:val="791237F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956"/>
    <w:rsid w:val="000516B3"/>
    <w:rsid w:val="0008473A"/>
    <w:rsid w:val="000A6BB5"/>
    <w:rsid w:val="000F099D"/>
    <w:rsid w:val="000F54A3"/>
    <w:rsid w:val="00116393"/>
    <w:rsid w:val="00124310"/>
    <w:rsid w:val="001300CE"/>
    <w:rsid w:val="00151BF7"/>
    <w:rsid w:val="00155A0C"/>
    <w:rsid w:val="001575F6"/>
    <w:rsid w:val="00165855"/>
    <w:rsid w:val="001705EB"/>
    <w:rsid w:val="00172A44"/>
    <w:rsid w:val="00175BAB"/>
    <w:rsid w:val="0018071A"/>
    <w:rsid w:val="00183C2C"/>
    <w:rsid w:val="00185D1F"/>
    <w:rsid w:val="001A2AE1"/>
    <w:rsid w:val="001A3CA9"/>
    <w:rsid w:val="001B0E9C"/>
    <w:rsid w:val="001E1958"/>
    <w:rsid w:val="001E33B3"/>
    <w:rsid w:val="001E389D"/>
    <w:rsid w:val="0026307D"/>
    <w:rsid w:val="00272F93"/>
    <w:rsid w:val="00275CB5"/>
    <w:rsid w:val="00277858"/>
    <w:rsid w:val="00287D42"/>
    <w:rsid w:val="002E0D96"/>
    <w:rsid w:val="002E7237"/>
    <w:rsid w:val="002F545E"/>
    <w:rsid w:val="00304956"/>
    <w:rsid w:val="00323EB2"/>
    <w:rsid w:val="003449B8"/>
    <w:rsid w:val="00347677"/>
    <w:rsid w:val="003605B3"/>
    <w:rsid w:val="003866CC"/>
    <w:rsid w:val="003A7601"/>
    <w:rsid w:val="003B5C47"/>
    <w:rsid w:val="003C78C8"/>
    <w:rsid w:val="003E30DE"/>
    <w:rsid w:val="0040063F"/>
    <w:rsid w:val="00402C03"/>
    <w:rsid w:val="0040767D"/>
    <w:rsid w:val="00421464"/>
    <w:rsid w:val="004361CB"/>
    <w:rsid w:val="00443B05"/>
    <w:rsid w:val="004633BE"/>
    <w:rsid w:val="004675AD"/>
    <w:rsid w:val="00467C6C"/>
    <w:rsid w:val="00475FEA"/>
    <w:rsid w:val="004B4517"/>
    <w:rsid w:val="00514B47"/>
    <w:rsid w:val="005662BC"/>
    <w:rsid w:val="005747E1"/>
    <w:rsid w:val="005A58AF"/>
    <w:rsid w:val="00603E25"/>
    <w:rsid w:val="006227D4"/>
    <w:rsid w:val="00626E32"/>
    <w:rsid w:val="00676C46"/>
    <w:rsid w:val="00680D52"/>
    <w:rsid w:val="0068561B"/>
    <w:rsid w:val="0069190E"/>
    <w:rsid w:val="00695BE9"/>
    <w:rsid w:val="006A1F42"/>
    <w:rsid w:val="006F7802"/>
    <w:rsid w:val="007017F7"/>
    <w:rsid w:val="00742287"/>
    <w:rsid w:val="00754026"/>
    <w:rsid w:val="0079313C"/>
    <w:rsid w:val="007938FF"/>
    <w:rsid w:val="00794BFC"/>
    <w:rsid w:val="007E227C"/>
    <w:rsid w:val="007F4448"/>
    <w:rsid w:val="008150C7"/>
    <w:rsid w:val="00827872"/>
    <w:rsid w:val="00832CA6"/>
    <w:rsid w:val="00887772"/>
    <w:rsid w:val="008C6CE4"/>
    <w:rsid w:val="008F0CCC"/>
    <w:rsid w:val="008F2872"/>
    <w:rsid w:val="00915190"/>
    <w:rsid w:val="00937942"/>
    <w:rsid w:val="00960A2E"/>
    <w:rsid w:val="00961B4F"/>
    <w:rsid w:val="00962E4B"/>
    <w:rsid w:val="00963752"/>
    <w:rsid w:val="009943A8"/>
    <w:rsid w:val="009B2DEE"/>
    <w:rsid w:val="009C424C"/>
    <w:rsid w:val="009C671C"/>
    <w:rsid w:val="009D08ED"/>
    <w:rsid w:val="009D0CA5"/>
    <w:rsid w:val="009E0479"/>
    <w:rsid w:val="00A02B64"/>
    <w:rsid w:val="00A0418C"/>
    <w:rsid w:val="00A22EDD"/>
    <w:rsid w:val="00A24EAF"/>
    <w:rsid w:val="00A260A6"/>
    <w:rsid w:val="00A463EB"/>
    <w:rsid w:val="00A539AB"/>
    <w:rsid w:val="00A56F0D"/>
    <w:rsid w:val="00A578A4"/>
    <w:rsid w:val="00A765EB"/>
    <w:rsid w:val="00A85A18"/>
    <w:rsid w:val="00A863A1"/>
    <w:rsid w:val="00AB5F33"/>
    <w:rsid w:val="00AF4906"/>
    <w:rsid w:val="00B11961"/>
    <w:rsid w:val="00B40763"/>
    <w:rsid w:val="00B77698"/>
    <w:rsid w:val="00B820B1"/>
    <w:rsid w:val="00B868BF"/>
    <w:rsid w:val="00B934E5"/>
    <w:rsid w:val="00BB4FC7"/>
    <w:rsid w:val="00BB5A9D"/>
    <w:rsid w:val="00BC220D"/>
    <w:rsid w:val="00BC4A13"/>
    <w:rsid w:val="00BE0BD6"/>
    <w:rsid w:val="00C31DA4"/>
    <w:rsid w:val="00C37B8D"/>
    <w:rsid w:val="00C47361"/>
    <w:rsid w:val="00C559C2"/>
    <w:rsid w:val="00C93BE6"/>
    <w:rsid w:val="00CC1CCA"/>
    <w:rsid w:val="00CC30B8"/>
    <w:rsid w:val="00CC3371"/>
    <w:rsid w:val="00CD4AE8"/>
    <w:rsid w:val="00CE551A"/>
    <w:rsid w:val="00CF1F8F"/>
    <w:rsid w:val="00CF3F7D"/>
    <w:rsid w:val="00D00F46"/>
    <w:rsid w:val="00D03329"/>
    <w:rsid w:val="00D75AFF"/>
    <w:rsid w:val="00D94BB7"/>
    <w:rsid w:val="00DB770C"/>
    <w:rsid w:val="00DC4911"/>
    <w:rsid w:val="00DC779A"/>
    <w:rsid w:val="00E0179F"/>
    <w:rsid w:val="00E048F3"/>
    <w:rsid w:val="00E1400B"/>
    <w:rsid w:val="00E35B0A"/>
    <w:rsid w:val="00E56B5B"/>
    <w:rsid w:val="00E56B87"/>
    <w:rsid w:val="00E57325"/>
    <w:rsid w:val="00E71FC4"/>
    <w:rsid w:val="00E7285C"/>
    <w:rsid w:val="00E733C4"/>
    <w:rsid w:val="00E7512D"/>
    <w:rsid w:val="00EC2283"/>
    <w:rsid w:val="00EE4532"/>
    <w:rsid w:val="00F1515A"/>
    <w:rsid w:val="00F202A9"/>
    <w:rsid w:val="00F237FB"/>
    <w:rsid w:val="00F74A69"/>
    <w:rsid w:val="00F779B5"/>
    <w:rsid w:val="00F926EB"/>
    <w:rsid w:val="00F95243"/>
    <w:rsid w:val="00FA39ED"/>
    <w:rsid w:val="00FB141F"/>
    <w:rsid w:val="00FC0B97"/>
    <w:rsid w:val="00FD2FF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7247-20A1-4B50-8F8E-0A2BA4B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6E32"/>
  </w:style>
  <w:style w:type="paragraph" w:styleId="Heading1">
    <w:name w:val="heading 1"/>
    <w:basedOn w:val="Normal"/>
    <w:next w:val="Normal"/>
    <w:link w:val="Heading1Char"/>
    <w:uiPriority w:val="9"/>
    <w:qFormat/>
    <w:rsid w:val="001B0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83C2C"/>
    <w:rPr>
      <w:rFonts w:ascii="Arial" w:eastAsia="Arial" w:hAnsi="Arial" w:cs="Arial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183C2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183C2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83C2C"/>
    <w:pPr>
      <w:widowControl w:val="0"/>
      <w:shd w:val="clear" w:color="auto" w:fill="FFFFFF"/>
      <w:spacing w:before="180" w:after="300" w:line="0" w:lineRule="atLeast"/>
      <w:ind w:hanging="800"/>
      <w:jc w:val="right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rsid w:val="00183C2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styleId="Hyperlink">
    <w:name w:val="Hyperlink"/>
    <w:rsid w:val="00742287"/>
    <w:rPr>
      <w:color w:val="000080"/>
      <w:u w:val="single"/>
    </w:rPr>
  </w:style>
  <w:style w:type="paragraph" w:customStyle="1" w:styleId="Framecontents">
    <w:name w:val="Frame contents"/>
    <w:basedOn w:val="BodyText"/>
    <w:rsid w:val="0074228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287"/>
  </w:style>
  <w:style w:type="paragraph" w:styleId="ListParagraph">
    <w:name w:val="List Paragraph"/>
    <w:basedOn w:val="Normal"/>
    <w:uiPriority w:val="34"/>
    <w:qFormat/>
    <w:rsid w:val="00F926EB"/>
    <w:pPr>
      <w:spacing w:after="0" w:line="240" w:lineRule="auto"/>
      <w:ind w:left="720"/>
      <w:contextualSpacing/>
    </w:pPr>
    <w:rPr>
      <w:rFonts w:ascii="Arial" w:eastAsia="Times New Roman" w:hAnsi="Arial" w:cs="Arial"/>
      <w:sz w:val="19"/>
      <w:szCs w:val="19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B0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B0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DEE"/>
  </w:style>
  <w:style w:type="paragraph" w:styleId="Footer">
    <w:name w:val="footer"/>
    <w:basedOn w:val="Normal"/>
    <w:link w:val="FooterChar"/>
    <w:uiPriority w:val="99"/>
    <w:unhideWhenUsed/>
    <w:rsid w:val="009B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EE"/>
  </w:style>
  <w:style w:type="paragraph" w:styleId="BalloonText">
    <w:name w:val="Balloon Text"/>
    <w:basedOn w:val="Normal"/>
    <w:link w:val="BalloonTextChar"/>
    <w:uiPriority w:val="99"/>
    <w:semiHidden/>
    <w:unhideWhenUsed/>
    <w:rsid w:val="0079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pfarargoa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pfarargo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DFAA-219B-41AE-BEEF-7A1947A1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upfarargoa</dc:creator>
  <cp:lastModifiedBy>Irina Chender</cp:lastModifiedBy>
  <cp:revision>9</cp:revision>
  <cp:lastPrinted>2017-02-10T08:58:00Z</cp:lastPrinted>
  <dcterms:created xsi:type="dcterms:W3CDTF">2017-02-01T12:33:00Z</dcterms:created>
  <dcterms:modified xsi:type="dcterms:W3CDTF">2017-02-10T08:58:00Z</dcterms:modified>
</cp:coreProperties>
</file>